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D922" w14:textId="77777777" w:rsidR="00704BCB" w:rsidRDefault="00704BCB" w:rsidP="008B364B">
      <w:pPr>
        <w:jc w:val="center"/>
      </w:pPr>
    </w:p>
    <w:p w14:paraId="788BE216" w14:textId="77777777" w:rsidR="00704BCB" w:rsidRPr="009960CE" w:rsidRDefault="00E8700D" w:rsidP="00704BCB">
      <w:pPr>
        <w:jc w:val="center"/>
        <w:rPr>
          <w:rFonts w:ascii="Lucida Bright" w:hAnsi="Lucida Bright"/>
          <w:b/>
          <w:sz w:val="36"/>
          <w:szCs w:val="36"/>
        </w:rPr>
      </w:pPr>
      <w:r w:rsidRPr="009960CE">
        <w:rPr>
          <w:rFonts w:ascii="Lucida Bright" w:hAnsi="Lucida Bright"/>
          <w:b/>
          <w:sz w:val="36"/>
          <w:szCs w:val="36"/>
        </w:rPr>
        <w:t>FORMULACIÓN NOTARIAL DE LOS CONTRATOS CIVILES</w:t>
      </w:r>
    </w:p>
    <w:p w14:paraId="296D660C" w14:textId="45182DE7" w:rsidR="000358FA" w:rsidRPr="000D7A6D" w:rsidRDefault="000358FA" w:rsidP="000D7A6D">
      <w:pPr>
        <w:pStyle w:val="Sinespaciado"/>
        <w:jc w:val="center"/>
        <w:rPr>
          <w:b/>
          <w:color w:val="000000" w:themeColor="text1"/>
          <w:sz w:val="28"/>
          <w:szCs w:val="28"/>
        </w:rPr>
      </w:pPr>
    </w:p>
    <w:p w14:paraId="64F09E2B" w14:textId="09B66578" w:rsidR="000D7A6D" w:rsidRDefault="0043304E" w:rsidP="00704BCB">
      <w:pPr>
        <w:pStyle w:val="Sinespaciado"/>
        <w:jc w:val="center"/>
        <w:rPr>
          <w:noProof/>
          <w:lang w:val="en-US" w:eastAsia="en-US"/>
        </w:rPr>
      </w:pPr>
      <w:r>
        <w:rPr>
          <w:noProof/>
        </w:rPr>
        <w:drawing>
          <wp:inline distT="0" distB="0" distL="0" distR="0" wp14:anchorId="14AFC203" wp14:editId="1DF6375B">
            <wp:extent cx="4162425" cy="99060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2425" cy="990600"/>
                    </a:xfrm>
                    <a:prstGeom prst="rect">
                      <a:avLst/>
                    </a:prstGeom>
                    <a:noFill/>
                    <a:ln>
                      <a:noFill/>
                    </a:ln>
                  </pic:spPr>
                </pic:pic>
              </a:graphicData>
            </a:graphic>
          </wp:inline>
        </w:drawing>
      </w:r>
    </w:p>
    <w:p w14:paraId="7DF0C038" w14:textId="77777777" w:rsidR="005A2E84" w:rsidRDefault="005A2E84" w:rsidP="00704BCB">
      <w:pPr>
        <w:pStyle w:val="Sinespaciado"/>
        <w:jc w:val="center"/>
        <w:rPr>
          <w:b/>
          <w:color w:val="000000" w:themeColor="text1"/>
          <w:sz w:val="28"/>
          <w:szCs w:val="28"/>
        </w:rPr>
      </w:pPr>
    </w:p>
    <w:tbl>
      <w:tblPr>
        <w:tblStyle w:val="Tablaconcuadrcula"/>
        <w:tblW w:w="0" w:type="auto"/>
        <w:tblLook w:val="04A0" w:firstRow="1" w:lastRow="0" w:firstColumn="1" w:lastColumn="0" w:noHBand="0" w:noVBand="1"/>
      </w:tblPr>
      <w:tblGrid>
        <w:gridCol w:w="2952"/>
        <w:gridCol w:w="5056"/>
        <w:gridCol w:w="2784"/>
      </w:tblGrid>
      <w:tr w:rsidR="0017569C" w14:paraId="64E738AA" w14:textId="77777777" w:rsidTr="005A2E84">
        <w:tc>
          <w:tcPr>
            <w:tcW w:w="2988" w:type="dxa"/>
          </w:tcPr>
          <w:p w14:paraId="180B1411" w14:textId="77777777" w:rsidR="005A2E84" w:rsidRDefault="005A2E84" w:rsidP="00704BCB">
            <w:pPr>
              <w:pStyle w:val="Sinespaciado"/>
              <w:jc w:val="center"/>
              <w:rPr>
                <w:b/>
                <w:color w:val="000000" w:themeColor="text1"/>
                <w:sz w:val="28"/>
                <w:szCs w:val="28"/>
              </w:rPr>
            </w:pPr>
            <w:r>
              <w:rPr>
                <w:b/>
                <w:color w:val="000000" w:themeColor="text1"/>
                <w:sz w:val="28"/>
                <w:szCs w:val="28"/>
              </w:rPr>
              <w:t>Universidad de San Carlos de Guatemala</w:t>
            </w:r>
          </w:p>
          <w:p w14:paraId="7C0D7D0E" w14:textId="77777777" w:rsidR="0017569C" w:rsidRDefault="0017569C" w:rsidP="00704BCB">
            <w:pPr>
              <w:pStyle w:val="Sinespaciado"/>
              <w:jc w:val="center"/>
              <w:rPr>
                <w:b/>
                <w:color w:val="000000" w:themeColor="text1"/>
                <w:sz w:val="28"/>
                <w:szCs w:val="28"/>
              </w:rPr>
            </w:pPr>
            <w:r>
              <w:rPr>
                <w:noProof/>
              </w:rPr>
              <w:drawing>
                <wp:inline distT="0" distB="0" distL="0" distR="0" wp14:anchorId="35B2AB95" wp14:editId="226D3957">
                  <wp:extent cx="1116280" cy="1154518"/>
                  <wp:effectExtent l="57150" t="57150" r="65405" b="64770"/>
                  <wp:docPr id="1" name="Imagen 1" descr="usacfondo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cfondoblanco"/>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1134" cy="1159538"/>
                          </a:xfrm>
                          <a:prstGeom prst="roundRect">
                            <a:avLst>
                              <a:gd name="adj" fmla="val 4167"/>
                            </a:avLst>
                          </a:prstGeom>
                          <a:solidFill>
                            <a:srgbClr val="FFFFFF"/>
                          </a:solidFill>
                          <a:ln w="25400" cap="sq" cmpd="sng">
                            <a:solidFill>
                              <a:schemeClr val="tx1"/>
                            </a:solidFill>
                            <a:round/>
                          </a:ln>
                          <a:effectLst/>
                          <a:scene3d>
                            <a:camera prst="orthographicFront"/>
                            <a:lightRig rig="threePt" dir="t">
                              <a:rot lat="0" lon="0" rev="2700000"/>
                            </a:lightRig>
                          </a:scene3d>
                          <a:sp3d contourW="6350">
                            <a:contourClr>
                              <a:srgbClr val="C0C0C0"/>
                            </a:contourClr>
                          </a:sp3d>
                        </pic:spPr>
                      </pic:pic>
                    </a:graphicData>
                  </a:graphic>
                </wp:inline>
              </w:drawing>
            </w:r>
          </w:p>
        </w:tc>
        <w:tc>
          <w:tcPr>
            <w:tcW w:w="5220" w:type="dxa"/>
          </w:tcPr>
          <w:p w14:paraId="2C837AB9" w14:textId="77777777" w:rsidR="005A2E84" w:rsidRDefault="005A2E84" w:rsidP="0017569C">
            <w:pPr>
              <w:pStyle w:val="Sinespaciado"/>
              <w:jc w:val="center"/>
              <w:rPr>
                <w:color w:val="000000" w:themeColor="text1"/>
                <w:sz w:val="28"/>
                <w:szCs w:val="28"/>
              </w:rPr>
            </w:pPr>
          </w:p>
          <w:p w14:paraId="4B07CFC4" w14:textId="77777777" w:rsidR="005A2E84" w:rsidRDefault="005A2E84" w:rsidP="0017569C">
            <w:pPr>
              <w:pStyle w:val="Sinespaciado"/>
              <w:jc w:val="center"/>
              <w:rPr>
                <w:color w:val="000000" w:themeColor="text1"/>
                <w:sz w:val="28"/>
                <w:szCs w:val="28"/>
              </w:rPr>
            </w:pPr>
          </w:p>
          <w:p w14:paraId="05BA73C3" w14:textId="77777777" w:rsidR="0017569C" w:rsidRDefault="00B4085C" w:rsidP="0017569C">
            <w:pPr>
              <w:pStyle w:val="Sinespaciado"/>
              <w:jc w:val="center"/>
              <w:rPr>
                <w:b/>
                <w:color w:val="000000" w:themeColor="text1"/>
                <w:sz w:val="28"/>
                <w:szCs w:val="28"/>
              </w:rPr>
            </w:pPr>
            <w:r>
              <w:rPr>
                <w:b/>
                <w:color w:val="000000" w:themeColor="text1"/>
                <w:sz w:val="28"/>
                <w:szCs w:val="28"/>
              </w:rPr>
              <w:t>Maestría en Derecho Notarial y Registral</w:t>
            </w:r>
          </w:p>
          <w:p w14:paraId="28811B40" w14:textId="77777777" w:rsidR="0017569C" w:rsidRDefault="00B4085C" w:rsidP="0017569C">
            <w:pPr>
              <w:pStyle w:val="Sinespaciado"/>
              <w:jc w:val="center"/>
              <w:rPr>
                <w:color w:val="000000" w:themeColor="text1"/>
                <w:sz w:val="28"/>
                <w:szCs w:val="28"/>
              </w:rPr>
            </w:pPr>
            <w:r>
              <w:rPr>
                <w:color w:val="000000" w:themeColor="text1"/>
                <w:sz w:val="28"/>
                <w:szCs w:val="28"/>
              </w:rPr>
              <w:t>Tercer Semestre</w:t>
            </w:r>
          </w:p>
          <w:p w14:paraId="7BFF34B2" w14:textId="3B90E7E8" w:rsidR="00E20F04" w:rsidRDefault="00E20F04" w:rsidP="0017569C">
            <w:pPr>
              <w:pStyle w:val="Sinespaciado"/>
              <w:jc w:val="center"/>
              <w:rPr>
                <w:color w:val="000000" w:themeColor="text1"/>
                <w:sz w:val="28"/>
                <w:szCs w:val="28"/>
              </w:rPr>
            </w:pPr>
            <w:r>
              <w:rPr>
                <w:color w:val="000000" w:themeColor="text1"/>
                <w:sz w:val="28"/>
                <w:szCs w:val="28"/>
              </w:rPr>
              <w:t>Ciclo Académico 20</w:t>
            </w:r>
            <w:r w:rsidR="00BB6D7A">
              <w:rPr>
                <w:color w:val="000000" w:themeColor="text1"/>
                <w:sz w:val="28"/>
                <w:szCs w:val="28"/>
              </w:rPr>
              <w:t>2</w:t>
            </w:r>
            <w:r w:rsidR="00AB334D">
              <w:rPr>
                <w:color w:val="000000" w:themeColor="text1"/>
                <w:sz w:val="28"/>
                <w:szCs w:val="28"/>
              </w:rPr>
              <w:t>2</w:t>
            </w:r>
          </w:p>
          <w:p w14:paraId="089597B0" w14:textId="77777777" w:rsidR="00E20F04" w:rsidRDefault="00E20F04" w:rsidP="0017569C">
            <w:pPr>
              <w:pStyle w:val="Sinespaciado"/>
              <w:jc w:val="center"/>
              <w:rPr>
                <w:color w:val="000000" w:themeColor="text1"/>
                <w:sz w:val="28"/>
                <w:szCs w:val="28"/>
              </w:rPr>
            </w:pPr>
          </w:p>
          <w:p w14:paraId="1DE694F9" w14:textId="77777777" w:rsidR="0017569C" w:rsidRDefault="00E8700D" w:rsidP="0017569C">
            <w:pPr>
              <w:pStyle w:val="Sinespaciado"/>
              <w:jc w:val="center"/>
              <w:rPr>
                <w:sz w:val="28"/>
                <w:szCs w:val="28"/>
              </w:rPr>
            </w:pPr>
            <w:r w:rsidRPr="009960CE">
              <w:rPr>
                <w:sz w:val="28"/>
                <w:szCs w:val="28"/>
              </w:rPr>
              <w:t>Msc. Claudia Beatriz Cuyán Motta</w:t>
            </w:r>
          </w:p>
          <w:p w14:paraId="03428408" w14:textId="77777777" w:rsidR="007F355F" w:rsidRPr="009960CE" w:rsidRDefault="007F355F" w:rsidP="0017569C">
            <w:pPr>
              <w:pStyle w:val="Sinespaciado"/>
              <w:jc w:val="center"/>
              <w:rPr>
                <w:sz w:val="28"/>
                <w:szCs w:val="28"/>
              </w:rPr>
            </w:pPr>
          </w:p>
          <w:p w14:paraId="31EDD652" w14:textId="77777777" w:rsidR="0017569C" w:rsidRPr="001E342E" w:rsidRDefault="0017569C" w:rsidP="00704BCB">
            <w:pPr>
              <w:pStyle w:val="Sinespaciado"/>
              <w:jc w:val="center"/>
              <w:rPr>
                <w:b/>
                <w:color w:val="000000" w:themeColor="text1"/>
                <w:sz w:val="28"/>
                <w:szCs w:val="28"/>
              </w:rPr>
            </w:pPr>
          </w:p>
        </w:tc>
        <w:tc>
          <w:tcPr>
            <w:tcW w:w="2810" w:type="dxa"/>
          </w:tcPr>
          <w:p w14:paraId="0C43D4AB" w14:textId="77777777" w:rsidR="005A2E84" w:rsidRDefault="005A2E84" w:rsidP="00704BCB">
            <w:pPr>
              <w:pStyle w:val="Sinespaciado"/>
              <w:jc w:val="center"/>
              <w:rPr>
                <w:b/>
                <w:color w:val="000000" w:themeColor="text1"/>
                <w:sz w:val="28"/>
                <w:szCs w:val="28"/>
              </w:rPr>
            </w:pPr>
            <w:r>
              <w:rPr>
                <w:b/>
                <w:color w:val="000000" w:themeColor="text1"/>
                <w:sz w:val="28"/>
                <w:szCs w:val="28"/>
              </w:rPr>
              <w:t xml:space="preserve">Facultad de Ciencias </w:t>
            </w:r>
          </w:p>
          <w:p w14:paraId="21426589" w14:textId="77777777" w:rsidR="005A2E84" w:rsidRDefault="005A2E84" w:rsidP="00704BCB">
            <w:pPr>
              <w:pStyle w:val="Sinespaciado"/>
              <w:jc w:val="center"/>
              <w:rPr>
                <w:b/>
                <w:color w:val="000000" w:themeColor="text1"/>
                <w:sz w:val="28"/>
                <w:szCs w:val="28"/>
              </w:rPr>
            </w:pPr>
            <w:r>
              <w:rPr>
                <w:b/>
                <w:color w:val="000000" w:themeColor="text1"/>
                <w:sz w:val="28"/>
                <w:szCs w:val="28"/>
              </w:rPr>
              <w:t>Jurídicas y Sociales</w:t>
            </w:r>
          </w:p>
          <w:p w14:paraId="0B3E0234" w14:textId="77777777" w:rsidR="0017569C" w:rsidRDefault="0017569C" w:rsidP="00704BCB">
            <w:pPr>
              <w:pStyle w:val="Sinespaciado"/>
              <w:jc w:val="center"/>
              <w:rPr>
                <w:b/>
                <w:color w:val="000000" w:themeColor="text1"/>
                <w:sz w:val="28"/>
                <w:szCs w:val="28"/>
              </w:rPr>
            </w:pPr>
            <w:r>
              <w:rPr>
                <w:noProof/>
              </w:rPr>
              <w:drawing>
                <wp:inline distT="0" distB="0" distL="0" distR="0" wp14:anchorId="533D79A6" wp14:editId="7870B43C">
                  <wp:extent cx="1151907" cy="1190235"/>
                  <wp:effectExtent l="57150" t="57150" r="67310" b="67310"/>
                  <wp:docPr id="2" name="Imagen 2" descr="logofacul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acultad"/>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51827" cy="1190153"/>
                          </a:xfrm>
                          <a:prstGeom prst="roundRect">
                            <a:avLst>
                              <a:gd name="adj" fmla="val 4167"/>
                            </a:avLst>
                          </a:prstGeom>
                          <a:solidFill>
                            <a:srgbClr val="FFFFFF"/>
                          </a:solidFill>
                          <a:ln w="25400" cap="sq" cmpd="sng">
                            <a:solidFill>
                              <a:schemeClr val="tx1"/>
                            </a:solidFill>
                            <a:round/>
                          </a:ln>
                          <a:effectLst/>
                          <a:scene3d>
                            <a:camera prst="orthographicFront"/>
                            <a:lightRig rig="threePt" dir="t">
                              <a:rot lat="0" lon="0" rev="2700000"/>
                            </a:lightRig>
                          </a:scene3d>
                          <a:sp3d contourW="6350">
                            <a:contourClr>
                              <a:srgbClr val="C0C0C0"/>
                            </a:contourClr>
                          </a:sp3d>
                        </pic:spPr>
                      </pic:pic>
                    </a:graphicData>
                  </a:graphic>
                </wp:inline>
              </w:drawing>
            </w:r>
          </w:p>
        </w:tc>
      </w:tr>
    </w:tbl>
    <w:p w14:paraId="1575BF4E" w14:textId="77777777" w:rsidR="00020CEC" w:rsidRDefault="00020CEC" w:rsidP="00CE3753"/>
    <w:p w14:paraId="6138DC3D" w14:textId="77777777" w:rsidR="000358FA" w:rsidRDefault="000358FA" w:rsidP="000358FA">
      <w:pPr>
        <w:pBdr>
          <w:bottom w:val="single" w:sz="4" w:space="1" w:color="auto"/>
        </w:pBdr>
        <w:spacing w:after="0"/>
        <w:jc w:val="center"/>
        <w:rPr>
          <w:b/>
          <w:lang w:val="es-ES"/>
        </w:rPr>
      </w:pPr>
      <w:r w:rsidRPr="00792BED">
        <w:rPr>
          <w:b/>
          <w:lang w:val="es-ES"/>
        </w:rPr>
        <w:t>PROGRAMA DE ESTUDIOS</w:t>
      </w:r>
    </w:p>
    <w:p w14:paraId="5D66063F" w14:textId="77777777" w:rsidR="00985415" w:rsidRPr="00792BED" w:rsidRDefault="00985415" w:rsidP="000358FA">
      <w:pPr>
        <w:pBdr>
          <w:bottom w:val="single" w:sz="4" w:space="1" w:color="auto"/>
        </w:pBdr>
        <w:spacing w:after="0"/>
        <w:jc w:val="center"/>
        <w:rPr>
          <w:b/>
          <w:lang w:val="es-ES"/>
        </w:rPr>
      </w:pPr>
    </w:p>
    <w:p w14:paraId="2E0A82EB" w14:textId="77777777" w:rsidR="000358FA" w:rsidRDefault="000358FA" w:rsidP="000358FA">
      <w:pPr>
        <w:spacing w:after="0"/>
        <w:jc w:val="both"/>
        <w:rPr>
          <w:b/>
          <w:lang w:val="es-ES"/>
        </w:rPr>
      </w:pPr>
    </w:p>
    <w:p w14:paraId="644D37A7" w14:textId="77777777" w:rsidR="00CA355E" w:rsidRDefault="00CA355E" w:rsidP="00CE3753">
      <w:pPr>
        <w:sectPr w:rsidR="00CA355E" w:rsidSect="00020CEC">
          <w:pgSz w:w="12242" w:h="18711" w:code="5"/>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9"/>
          <w:docGrid w:linePitch="360"/>
        </w:sectPr>
      </w:pPr>
    </w:p>
    <w:p w14:paraId="015CEA0C" w14:textId="77777777" w:rsidR="00CA355E" w:rsidRPr="00792BED" w:rsidRDefault="00CA355E" w:rsidP="00CA355E">
      <w:pPr>
        <w:spacing w:after="0"/>
        <w:jc w:val="both"/>
        <w:rPr>
          <w:b/>
          <w:lang w:val="es-ES"/>
        </w:rPr>
      </w:pPr>
      <w:r w:rsidRPr="00792BED">
        <w:rPr>
          <w:b/>
          <w:lang w:val="es-ES"/>
        </w:rPr>
        <w:t>PRESENTACI</w:t>
      </w:r>
      <w:r w:rsidR="005F034D">
        <w:rPr>
          <w:b/>
          <w:lang w:val="es-ES"/>
        </w:rPr>
        <w:t>Ó</w:t>
      </w:r>
      <w:r w:rsidRPr="00792BED">
        <w:rPr>
          <w:b/>
          <w:lang w:val="es-ES"/>
        </w:rPr>
        <w:t>N</w:t>
      </w:r>
    </w:p>
    <w:p w14:paraId="648B82CF" w14:textId="77777777" w:rsidR="00CA355E" w:rsidRPr="008227E2" w:rsidRDefault="00CA355E" w:rsidP="00CA355E">
      <w:pPr>
        <w:spacing w:after="0"/>
        <w:jc w:val="both"/>
        <w:rPr>
          <w:lang w:val="es-ES"/>
        </w:rPr>
      </w:pPr>
    </w:p>
    <w:p w14:paraId="57261EBC" w14:textId="67461DE2" w:rsidR="00DC6B23" w:rsidRDefault="00DC6B23" w:rsidP="00CA355E">
      <w:pPr>
        <w:spacing w:after="0"/>
        <w:jc w:val="both"/>
      </w:pPr>
      <w:r>
        <w:t>La formación notarial tiene sustento y mayor validación en el ejercicio de la profesión, tanto dentro de un</w:t>
      </w:r>
      <w:r w:rsidR="009960CE">
        <w:t>a oficina</w:t>
      </w:r>
      <w:r>
        <w:t xml:space="preserve"> profesional como en la actividad calificadora que puede ser requerida y realizada a nivel institucional</w:t>
      </w:r>
      <w:r w:rsidR="005F034D">
        <w:t xml:space="preserve"> </w:t>
      </w:r>
      <w:r>
        <w:t xml:space="preserve">en el sector privado </w:t>
      </w:r>
      <w:r w:rsidR="005F034D">
        <w:t>o</w:t>
      </w:r>
      <w:r>
        <w:t xml:space="preserve"> público, dotando en todo momento de certeza el fondo del </w:t>
      </w:r>
      <w:r w:rsidR="005F034D">
        <w:t xml:space="preserve">negocio y la forma del </w:t>
      </w:r>
      <w:r>
        <w:t>documento notarial como creación de normas primarias entre contratantes</w:t>
      </w:r>
      <w:r w:rsidR="005F034D">
        <w:t xml:space="preserve"> y</w:t>
      </w:r>
      <w:r>
        <w:t xml:space="preserve"> cuya forma legal constituye el primer elemento de validez.  </w:t>
      </w:r>
      <w:r w:rsidR="007F355F">
        <w:t xml:space="preserve">Por ello la formulación notarial constituye el sustento básico de nuestra actividad profesional. </w:t>
      </w:r>
    </w:p>
    <w:p w14:paraId="6C75E7F0" w14:textId="77777777" w:rsidR="00CA355E" w:rsidRPr="00740830" w:rsidRDefault="00CA355E" w:rsidP="00CA355E">
      <w:pPr>
        <w:pStyle w:val="Prrafodelista"/>
        <w:spacing w:after="0"/>
        <w:ind w:left="0"/>
        <w:jc w:val="both"/>
        <w:rPr>
          <w:sz w:val="20"/>
          <w:szCs w:val="20"/>
        </w:rPr>
      </w:pPr>
    </w:p>
    <w:p w14:paraId="024FD3A2" w14:textId="77777777" w:rsidR="00CA355E" w:rsidRDefault="00CA355E" w:rsidP="00CA355E">
      <w:pPr>
        <w:spacing w:after="0"/>
        <w:jc w:val="both"/>
        <w:rPr>
          <w:b/>
        </w:rPr>
      </w:pPr>
      <w:r w:rsidRPr="00792BED">
        <w:rPr>
          <w:b/>
        </w:rPr>
        <w:t>OBJETIVO</w:t>
      </w:r>
      <w:r w:rsidR="00D06396">
        <w:rPr>
          <w:b/>
        </w:rPr>
        <w:t xml:space="preserve">S </w:t>
      </w:r>
    </w:p>
    <w:p w14:paraId="4B76A1A0" w14:textId="77777777" w:rsidR="00DC6B23" w:rsidRDefault="00DC6B23" w:rsidP="00CA355E">
      <w:pPr>
        <w:spacing w:after="0"/>
        <w:jc w:val="both"/>
        <w:rPr>
          <w:b/>
        </w:rPr>
      </w:pPr>
    </w:p>
    <w:p w14:paraId="212364AD" w14:textId="77777777" w:rsidR="00DC6B23" w:rsidRDefault="00DC6B23" w:rsidP="00322DD5">
      <w:pPr>
        <w:pStyle w:val="Prrafodelista"/>
        <w:numPr>
          <w:ilvl w:val="0"/>
          <w:numId w:val="16"/>
        </w:numPr>
        <w:spacing w:after="0"/>
        <w:jc w:val="both"/>
      </w:pPr>
      <w:r w:rsidRPr="00DC6B23">
        <w:t>Que al finalizar el curso</w:t>
      </w:r>
      <w:r>
        <w:t xml:space="preserve"> los maestrandos sean capaces de emplear un criterio completamente apegado a la ley</w:t>
      </w:r>
      <w:r w:rsidR="002F2E61">
        <w:t xml:space="preserve"> y a la ética</w:t>
      </w:r>
      <w:r>
        <w:t xml:space="preserve"> en la formulación del documento notarial que producen</w:t>
      </w:r>
      <w:r w:rsidR="005F034D">
        <w:t>, así</w:t>
      </w:r>
      <w:r>
        <w:t xml:space="preserve"> como en la calificación de aquellos para los cuales su formación profesional es requerida en el ámbito jurídico específico </w:t>
      </w:r>
      <w:r w:rsidR="005F034D">
        <w:t xml:space="preserve">en </w:t>
      </w:r>
      <w:r>
        <w:t xml:space="preserve">que presten sus servicios.  </w:t>
      </w:r>
    </w:p>
    <w:p w14:paraId="65D9FA64" w14:textId="77777777" w:rsidR="00DC6B23" w:rsidRDefault="00DC6B23" w:rsidP="00CA355E">
      <w:pPr>
        <w:spacing w:after="0"/>
        <w:jc w:val="both"/>
      </w:pPr>
    </w:p>
    <w:p w14:paraId="7667BB59" w14:textId="77777777" w:rsidR="00DC6B23" w:rsidRDefault="00DC6B23" w:rsidP="00322DD5">
      <w:pPr>
        <w:pStyle w:val="Prrafodelista"/>
        <w:numPr>
          <w:ilvl w:val="0"/>
          <w:numId w:val="16"/>
        </w:numPr>
        <w:spacing w:after="0"/>
        <w:jc w:val="both"/>
      </w:pPr>
      <w:r>
        <w:t>Fortalecer la capacidad profesional de determinar aspectos gramaticales y ortográficos en la redacción de los documentos notariales, de tal manera que cada producto profesional pueda considerarse humanamente perfecto</w:t>
      </w:r>
      <w:r w:rsidR="002F2E61">
        <w:t xml:space="preserve"> en cuanto a su redacción y co</w:t>
      </w:r>
      <w:r w:rsidR="00216A32">
        <w:t>h</w:t>
      </w:r>
      <w:r w:rsidR="002F2E61">
        <w:t>erencia</w:t>
      </w:r>
      <w:r>
        <w:t xml:space="preserve">. </w:t>
      </w:r>
    </w:p>
    <w:p w14:paraId="048B2A31" w14:textId="77777777" w:rsidR="00D11F6F" w:rsidRDefault="00D11F6F" w:rsidP="00CA355E">
      <w:pPr>
        <w:spacing w:after="0"/>
        <w:jc w:val="both"/>
      </w:pPr>
    </w:p>
    <w:p w14:paraId="69DE39CB" w14:textId="77777777" w:rsidR="00D11F6F" w:rsidRPr="00DC6B23" w:rsidRDefault="00D11F6F" w:rsidP="00322DD5">
      <w:pPr>
        <w:pStyle w:val="Prrafodelista"/>
        <w:numPr>
          <w:ilvl w:val="0"/>
          <w:numId w:val="16"/>
        </w:numPr>
        <w:spacing w:after="0"/>
        <w:jc w:val="both"/>
      </w:pPr>
      <w:r>
        <w:t xml:space="preserve">Desarrollar en el maestrando la creatividad modeladora de la voluntad de las partes para lograr la mejor asesoría en concordancia con la importancia que el derecho notarial tiene en el ámbito económico </w:t>
      </w:r>
      <w:r w:rsidR="00B72F65">
        <w:t>y</w:t>
      </w:r>
      <w:r w:rsidR="005F034D">
        <w:t xml:space="preserve"> </w:t>
      </w:r>
      <w:r>
        <w:t xml:space="preserve"> tributario</w:t>
      </w:r>
      <w:r w:rsidR="005F034D">
        <w:t>, entre otros</w:t>
      </w:r>
      <w:r>
        <w:t xml:space="preserve">.  </w:t>
      </w:r>
    </w:p>
    <w:p w14:paraId="0D5C1018" w14:textId="77777777" w:rsidR="008227E2" w:rsidRPr="00792BED" w:rsidRDefault="008227E2" w:rsidP="00CA355E">
      <w:pPr>
        <w:spacing w:after="0"/>
        <w:jc w:val="both"/>
        <w:rPr>
          <w:b/>
        </w:rPr>
      </w:pPr>
    </w:p>
    <w:p w14:paraId="1FE2190D" w14:textId="0E48F449" w:rsidR="00CA355E" w:rsidRPr="00792BED" w:rsidRDefault="00CA355E" w:rsidP="00CA355E">
      <w:pPr>
        <w:spacing w:after="0"/>
        <w:jc w:val="both"/>
        <w:rPr>
          <w:b/>
          <w:lang w:val="es-ES"/>
        </w:rPr>
      </w:pPr>
      <w:r>
        <w:rPr>
          <w:b/>
          <w:lang w:val="es-ES"/>
        </w:rPr>
        <w:t>CONTENIDO DEL CURSO</w:t>
      </w:r>
      <w:r w:rsidR="00316208">
        <w:rPr>
          <w:b/>
          <w:lang w:val="es-ES"/>
        </w:rPr>
        <w:t xml:space="preserve"> Y METODOLOGÍA</w:t>
      </w:r>
    </w:p>
    <w:p w14:paraId="3FE7C145" w14:textId="77777777" w:rsidR="00985415" w:rsidRDefault="00985415" w:rsidP="00DC6B23">
      <w:pPr>
        <w:spacing w:after="0"/>
        <w:jc w:val="both"/>
      </w:pPr>
    </w:p>
    <w:p w14:paraId="7DEFCD32" w14:textId="7EF23C53" w:rsidR="00D1156D" w:rsidRDefault="00DC6B23" w:rsidP="00DC6B23">
      <w:pPr>
        <w:spacing w:after="0"/>
        <w:jc w:val="both"/>
      </w:pPr>
      <w:r>
        <w:t xml:space="preserve">El curso está compuesto de ocho </w:t>
      </w:r>
      <w:r w:rsidR="00D11F6F">
        <w:t>unidades</w:t>
      </w:r>
      <w:r>
        <w:t xml:space="preserve"> a </w:t>
      </w:r>
      <w:r w:rsidR="00D22969">
        <w:t xml:space="preserve">desarrollarse mediante </w:t>
      </w:r>
      <w:r w:rsidR="005F034D">
        <w:t>explicaciones</w:t>
      </w:r>
      <w:r w:rsidR="009960CE">
        <w:t xml:space="preserve"> </w:t>
      </w:r>
      <w:r w:rsidR="00D22969">
        <w:t>teóric</w:t>
      </w:r>
      <w:r w:rsidR="009960CE">
        <w:t>a</w:t>
      </w:r>
      <w:r w:rsidR="00D22969">
        <w:t>s</w:t>
      </w:r>
      <w:r w:rsidR="00593826">
        <w:t>,</w:t>
      </w:r>
      <w:r w:rsidR="005F034D">
        <w:t xml:space="preserve"> </w:t>
      </w:r>
      <w:r w:rsidR="00D22969">
        <w:t>priorizando la práctica notarial a través de la redacción de instrumentos públicos</w:t>
      </w:r>
      <w:r w:rsidR="00316208">
        <w:t xml:space="preserve"> con la participación directa de cada estudiante. </w:t>
      </w:r>
    </w:p>
    <w:p w14:paraId="583581AC" w14:textId="77777777" w:rsidR="00D1156D" w:rsidRDefault="00D1156D" w:rsidP="00DC6B23">
      <w:pPr>
        <w:spacing w:after="0"/>
        <w:jc w:val="both"/>
      </w:pPr>
    </w:p>
    <w:p w14:paraId="38EE3AB9" w14:textId="3748A7D2" w:rsidR="00DC6B23" w:rsidRDefault="00D1156D" w:rsidP="00DC6B23">
      <w:pPr>
        <w:spacing w:after="0"/>
        <w:jc w:val="both"/>
      </w:pPr>
      <w:r>
        <w:t>Se analizarán</w:t>
      </w:r>
      <w:r w:rsidR="00E10397">
        <w:t xml:space="preserve"> temas </w:t>
      </w:r>
      <w:r w:rsidR="00DC7FD0">
        <w:t>relativ</w:t>
      </w:r>
      <w:r w:rsidR="00E10397">
        <w:t>os</w:t>
      </w:r>
      <w:r w:rsidR="00DC7FD0">
        <w:t xml:space="preserve"> a la contratación civil</w:t>
      </w:r>
      <w:r w:rsidR="00593826">
        <w:t xml:space="preserve"> revisando aspectos de fondo y forma </w:t>
      </w:r>
      <w:r w:rsidR="00E10397">
        <w:t>así como la interpretación</w:t>
      </w:r>
      <w:r w:rsidR="00593826">
        <w:t xml:space="preserve"> </w:t>
      </w:r>
      <w:r w:rsidR="00E10397">
        <w:t>de leyes y reglamentos</w:t>
      </w:r>
      <w:r w:rsidR="00593826">
        <w:t xml:space="preserve"> en materia</w:t>
      </w:r>
      <w:r w:rsidR="00E10397">
        <w:t xml:space="preserve"> registral y tributari</w:t>
      </w:r>
      <w:r w:rsidR="00593826">
        <w:t>a</w:t>
      </w:r>
      <w:r>
        <w:t xml:space="preserve">, para </w:t>
      </w:r>
      <w:r w:rsidR="00593826">
        <w:t>formula</w:t>
      </w:r>
      <w:r w:rsidR="00037CDB">
        <w:t>r</w:t>
      </w:r>
      <w:r>
        <w:t xml:space="preserve"> con creatividad</w:t>
      </w:r>
      <w:r w:rsidR="00E10397">
        <w:t xml:space="preserve"> </w:t>
      </w:r>
      <w:r w:rsidR="00593826">
        <w:t xml:space="preserve">contratos </w:t>
      </w:r>
      <w:r w:rsidR="00E10397">
        <w:t xml:space="preserve">típicos y atípicos </w:t>
      </w:r>
      <w:r w:rsidR="00593826">
        <w:t xml:space="preserve">de acuerdo </w:t>
      </w:r>
      <w:r w:rsidR="00DC7FD0">
        <w:lastRenderedPageBreak/>
        <w:t>a</w:t>
      </w:r>
      <w:r w:rsidR="00E10397">
        <w:t xml:space="preserve"> </w:t>
      </w:r>
      <w:r w:rsidR="00DC7FD0">
        <w:t>las nuevas tendencias jurídicas que la misma evolución social implica</w:t>
      </w:r>
      <w:r>
        <w:t xml:space="preserve"> y observando en todo momento la certeza jurídica que el notario debe proveer</w:t>
      </w:r>
      <w:r w:rsidR="00DC7FD0">
        <w:t xml:space="preserve">.   </w:t>
      </w:r>
      <w:r w:rsidR="008B6046">
        <w:t>El curso se desarrollará de conformidad con el contenido siguiente.</w:t>
      </w:r>
    </w:p>
    <w:p w14:paraId="264FB010" w14:textId="77777777" w:rsidR="00DC6B23" w:rsidRDefault="00DC6B23" w:rsidP="005D403E">
      <w:pPr>
        <w:rPr>
          <w:rFonts w:eastAsia="Batang" w:cs="Arial"/>
          <w:sz w:val="20"/>
          <w:szCs w:val="20"/>
        </w:rPr>
        <w:sectPr w:rsidR="00DC6B23" w:rsidSect="00CA355E">
          <w:type w:val="continuous"/>
          <w:pgSz w:w="12242" w:h="18711" w:code="5"/>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9"/>
          <w:docGrid w:linePitch="360"/>
        </w:sectPr>
      </w:pPr>
    </w:p>
    <w:p w14:paraId="5A221C05" w14:textId="77777777" w:rsidR="005D403E" w:rsidRPr="005A2E84" w:rsidRDefault="005D403E" w:rsidP="005A2E84">
      <w:pPr>
        <w:rPr>
          <w:rFonts w:eastAsia="Batang" w:cs="Arial"/>
          <w:sz w:val="20"/>
          <w:szCs w:val="20"/>
        </w:rPr>
        <w:sectPr w:rsidR="005D403E" w:rsidRPr="005A2E84" w:rsidSect="00020CEC">
          <w:type w:val="continuous"/>
          <w:pgSz w:w="12242" w:h="18711" w:code="5"/>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9"/>
          <w:docGrid w:linePitch="360"/>
        </w:sectPr>
      </w:pPr>
    </w:p>
    <w:tbl>
      <w:tblPr>
        <w:tblStyle w:val="Tablaconcuadrcula"/>
        <w:tblpPr w:leftFromText="141" w:rightFromText="141" w:horzAnchor="margin" w:tblpXSpec="center" w:tblpY="-720"/>
        <w:tblW w:w="11016" w:type="dxa"/>
        <w:tblLayout w:type="fixed"/>
        <w:tblLook w:val="04A0" w:firstRow="1" w:lastRow="0" w:firstColumn="1" w:lastColumn="0" w:noHBand="0" w:noVBand="1"/>
      </w:tblPr>
      <w:tblGrid>
        <w:gridCol w:w="2349"/>
        <w:gridCol w:w="2721"/>
        <w:gridCol w:w="2929"/>
        <w:gridCol w:w="1797"/>
        <w:gridCol w:w="1220"/>
      </w:tblGrid>
      <w:tr w:rsidR="005D403E" w14:paraId="1E67B717" w14:textId="77777777" w:rsidTr="00783391">
        <w:trPr>
          <w:trHeight w:val="569"/>
        </w:trPr>
        <w:tc>
          <w:tcPr>
            <w:tcW w:w="2349" w:type="dxa"/>
          </w:tcPr>
          <w:p w14:paraId="6999CD39" w14:textId="77777777" w:rsidR="005D403E" w:rsidRPr="00924B0F" w:rsidRDefault="005D403E" w:rsidP="00BB5DE0">
            <w:pPr>
              <w:tabs>
                <w:tab w:val="left" w:pos="7230"/>
              </w:tabs>
              <w:jc w:val="center"/>
              <w:rPr>
                <w:b/>
                <w:color w:val="000000" w:themeColor="text1"/>
              </w:rPr>
            </w:pPr>
            <w:r w:rsidRPr="00924B0F">
              <w:rPr>
                <w:b/>
                <w:color w:val="000000" w:themeColor="text1"/>
              </w:rPr>
              <w:lastRenderedPageBreak/>
              <w:t>OBJETIVOS ESPEC</w:t>
            </w:r>
            <w:r w:rsidR="00BB5DE0">
              <w:rPr>
                <w:b/>
                <w:color w:val="000000" w:themeColor="text1"/>
              </w:rPr>
              <w:t>Í</w:t>
            </w:r>
            <w:r w:rsidRPr="00924B0F">
              <w:rPr>
                <w:b/>
                <w:color w:val="000000" w:themeColor="text1"/>
              </w:rPr>
              <w:t>FICOS</w:t>
            </w:r>
          </w:p>
        </w:tc>
        <w:tc>
          <w:tcPr>
            <w:tcW w:w="2721" w:type="dxa"/>
          </w:tcPr>
          <w:p w14:paraId="4C62E2A4" w14:textId="77777777" w:rsidR="005D403E" w:rsidRPr="00924B0F" w:rsidRDefault="005D403E" w:rsidP="00783391">
            <w:pPr>
              <w:tabs>
                <w:tab w:val="left" w:pos="7230"/>
              </w:tabs>
              <w:jc w:val="center"/>
              <w:rPr>
                <w:b/>
                <w:color w:val="000000" w:themeColor="text1"/>
              </w:rPr>
            </w:pPr>
            <w:r w:rsidRPr="00924B0F">
              <w:rPr>
                <w:b/>
                <w:color w:val="000000" w:themeColor="text1"/>
              </w:rPr>
              <w:t>CONTENIDO</w:t>
            </w:r>
          </w:p>
        </w:tc>
        <w:tc>
          <w:tcPr>
            <w:tcW w:w="2929" w:type="dxa"/>
          </w:tcPr>
          <w:p w14:paraId="089D8CBE" w14:textId="77777777" w:rsidR="005D403E" w:rsidRPr="00924B0F" w:rsidRDefault="005D403E" w:rsidP="00783391">
            <w:pPr>
              <w:tabs>
                <w:tab w:val="left" w:pos="7230"/>
              </w:tabs>
              <w:jc w:val="center"/>
              <w:rPr>
                <w:b/>
                <w:color w:val="000000" w:themeColor="text1"/>
              </w:rPr>
            </w:pPr>
            <w:r w:rsidRPr="00924B0F">
              <w:rPr>
                <w:b/>
                <w:color w:val="000000" w:themeColor="text1"/>
              </w:rPr>
              <w:t>ACTIVIDADES SUGERIDAS</w:t>
            </w:r>
          </w:p>
        </w:tc>
        <w:tc>
          <w:tcPr>
            <w:tcW w:w="1797" w:type="dxa"/>
          </w:tcPr>
          <w:p w14:paraId="1F2CFC5D" w14:textId="77777777" w:rsidR="005D403E" w:rsidRPr="00924B0F" w:rsidRDefault="005D403E" w:rsidP="00503C62">
            <w:pPr>
              <w:tabs>
                <w:tab w:val="left" w:pos="7230"/>
              </w:tabs>
              <w:jc w:val="center"/>
              <w:rPr>
                <w:b/>
                <w:color w:val="000000" w:themeColor="text1"/>
              </w:rPr>
            </w:pPr>
            <w:r w:rsidRPr="00924B0F">
              <w:rPr>
                <w:b/>
                <w:color w:val="000000" w:themeColor="text1"/>
              </w:rPr>
              <w:t>BIBLIOGRAF</w:t>
            </w:r>
            <w:r w:rsidR="00503C62">
              <w:rPr>
                <w:b/>
                <w:color w:val="000000" w:themeColor="text1"/>
              </w:rPr>
              <w:t>Í</w:t>
            </w:r>
            <w:r w:rsidRPr="00924B0F">
              <w:rPr>
                <w:b/>
                <w:color w:val="000000" w:themeColor="text1"/>
              </w:rPr>
              <w:t>A ESPECIFICA</w:t>
            </w:r>
          </w:p>
        </w:tc>
        <w:tc>
          <w:tcPr>
            <w:tcW w:w="1220" w:type="dxa"/>
          </w:tcPr>
          <w:p w14:paraId="1BDA3D20" w14:textId="77777777" w:rsidR="005D403E" w:rsidRPr="00924B0F" w:rsidRDefault="005D403E" w:rsidP="00503C62">
            <w:pPr>
              <w:tabs>
                <w:tab w:val="left" w:pos="7230"/>
              </w:tabs>
              <w:jc w:val="center"/>
              <w:rPr>
                <w:b/>
                <w:color w:val="000000" w:themeColor="text1"/>
              </w:rPr>
            </w:pPr>
            <w:r w:rsidRPr="00924B0F">
              <w:rPr>
                <w:b/>
                <w:color w:val="000000" w:themeColor="text1"/>
              </w:rPr>
              <w:t>PER</w:t>
            </w:r>
            <w:r w:rsidR="00503C62">
              <w:rPr>
                <w:b/>
                <w:color w:val="000000" w:themeColor="text1"/>
              </w:rPr>
              <w:t>Í</w:t>
            </w:r>
            <w:r w:rsidRPr="00924B0F">
              <w:rPr>
                <w:b/>
                <w:color w:val="000000" w:themeColor="text1"/>
              </w:rPr>
              <w:t>ODOS</w:t>
            </w:r>
          </w:p>
        </w:tc>
      </w:tr>
      <w:tr w:rsidR="001F2FCD" w14:paraId="6954F326" w14:textId="77777777" w:rsidTr="00783391">
        <w:trPr>
          <w:trHeight w:val="1265"/>
        </w:trPr>
        <w:tc>
          <w:tcPr>
            <w:tcW w:w="2349" w:type="dxa"/>
          </w:tcPr>
          <w:p w14:paraId="0BE7A541" w14:textId="77777777" w:rsidR="00593CA9" w:rsidRPr="00562268" w:rsidRDefault="003A2DB2" w:rsidP="00593CA9">
            <w:pPr>
              <w:tabs>
                <w:tab w:val="left" w:pos="7230"/>
              </w:tabs>
              <w:rPr>
                <w:rFonts w:cstheme="minorHAnsi"/>
              </w:rPr>
            </w:pPr>
            <w:r w:rsidRPr="00562268">
              <w:rPr>
                <w:rFonts w:cstheme="minorHAnsi"/>
              </w:rPr>
              <w:t>Desarrollar creatividad en la formulación notarial de contratos civiles típicos y atípicos</w:t>
            </w:r>
            <w:r w:rsidR="00865228" w:rsidRPr="00562268">
              <w:rPr>
                <w:rFonts w:cstheme="minorHAnsi"/>
              </w:rPr>
              <w:t xml:space="preserve">, </w:t>
            </w:r>
            <w:r w:rsidR="00593CA9" w:rsidRPr="00562268">
              <w:rPr>
                <w:rFonts w:cstheme="minorHAnsi"/>
              </w:rPr>
              <w:t>observando que al asesorar a las partes, el notario debe:</w:t>
            </w:r>
          </w:p>
          <w:p w14:paraId="50BB756B" w14:textId="77777777" w:rsidR="00593CA9" w:rsidRPr="00562268" w:rsidRDefault="00593CA9" w:rsidP="00593CA9">
            <w:pPr>
              <w:tabs>
                <w:tab w:val="left" w:pos="7230"/>
              </w:tabs>
              <w:rPr>
                <w:rFonts w:cstheme="minorHAnsi"/>
              </w:rPr>
            </w:pPr>
          </w:p>
          <w:p w14:paraId="42947CA9" w14:textId="40D442FE" w:rsidR="00593CA9" w:rsidRDefault="00593CA9" w:rsidP="00322DD5">
            <w:pPr>
              <w:pStyle w:val="Prrafodelista"/>
              <w:numPr>
                <w:ilvl w:val="0"/>
                <w:numId w:val="13"/>
              </w:numPr>
              <w:tabs>
                <w:tab w:val="left" w:pos="7230"/>
              </w:tabs>
              <w:rPr>
                <w:rFonts w:cstheme="minorHAnsi"/>
              </w:rPr>
            </w:pPr>
            <w:r w:rsidRPr="00562268">
              <w:rPr>
                <w:rFonts w:cstheme="minorHAnsi"/>
              </w:rPr>
              <w:t xml:space="preserve">Conocer e interpretar la </w:t>
            </w:r>
            <w:r w:rsidR="00B72F65" w:rsidRPr="00562268">
              <w:rPr>
                <w:rFonts w:cstheme="minorHAnsi"/>
              </w:rPr>
              <w:t>normativa aplicable a las di</w:t>
            </w:r>
            <w:r w:rsidRPr="00562268">
              <w:rPr>
                <w:rFonts w:cstheme="minorHAnsi"/>
              </w:rPr>
              <w:t>versas áreas del derecho.</w:t>
            </w:r>
          </w:p>
          <w:p w14:paraId="2A1AE34A" w14:textId="77777777" w:rsidR="00562268" w:rsidRPr="00562268" w:rsidRDefault="00562268" w:rsidP="00562268">
            <w:pPr>
              <w:pStyle w:val="Prrafodelista"/>
              <w:tabs>
                <w:tab w:val="left" w:pos="7230"/>
              </w:tabs>
              <w:rPr>
                <w:rFonts w:cstheme="minorHAnsi"/>
              </w:rPr>
            </w:pPr>
          </w:p>
          <w:p w14:paraId="557F43B9" w14:textId="648E5FA1" w:rsidR="00593CA9" w:rsidRDefault="00593CA9" w:rsidP="00322DD5">
            <w:pPr>
              <w:pStyle w:val="Prrafodelista"/>
              <w:numPr>
                <w:ilvl w:val="0"/>
                <w:numId w:val="13"/>
              </w:numPr>
              <w:tabs>
                <w:tab w:val="left" w:pos="7230"/>
              </w:tabs>
              <w:rPr>
                <w:rFonts w:cstheme="minorHAnsi"/>
              </w:rPr>
            </w:pPr>
            <w:r w:rsidRPr="00562268">
              <w:rPr>
                <w:rFonts w:cstheme="minorHAnsi"/>
              </w:rPr>
              <w:t xml:space="preserve">Dotar de certeza y seguridad jurídica al </w:t>
            </w:r>
            <w:r w:rsidR="00865228" w:rsidRPr="00562268">
              <w:rPr>
                <w:rFonts w:cstheme="minorHAnsi"/>
              </w:rPr>
              <w:t>instrumento público para un efectivo cumplimiento de las obligaciones contraídas por las partes o las adecuadas prevenciones ante los conflictos que puedan presentarse.</w:t>
            </w:r>
          </w:p>
          <w:p w14:paraId="6689E5EF" w14:textId="77777777" w:rsidR="00562268" w:rsidRPr="00562268" w:rsidRDefault="00562268" w:rsidP="00562268">
            <w:pPr>
              <w:pStyle w:val="Prrafodelista"/>
              <w:rPr>
                <w:rFonts w:cstheme="minorHAnsi"/>
              </w:rPr>
            </w:pPr>
          </w:p>
          <w:p w14:paraId="0E55F25E" w14:textId="77777777" w:rsidR="00865228" w:rsidRPr="00562268" w:rsidRDefault="00865228" w:rsidP="00322DD5">
            <w:pPr>
              <w:pStyle w:val="Prrafodelista"/>
              <w:numPr>
                <w:ilvl w:val="0"/>
                <w:numId w:val="13"/>
              </w:numPr>
              <w:tabs>
                <w:tab w:val="left" w:pos="7230"/>
              </w:tabs>
              <w:rPr>
                <w:rFonts w:cstheme="minorHAnsi"/>
              </w:rPr>
            </w:pPr>
            <w:r w:rsidRPr="00562268">
              <w:rPr>
                <w:rFonts w:cstheme="minorHAnsi"/>
              </w:rPr>
              <w:t>Observar la ética en toda asesoría notarial.</w:t>
            </w:r>
          </w:p>
          <w:p w14:paraId="123FB1AE" w14:textId="77777777" w:rsidR="00980B52" w:rsidRPr="00562268" w:rsidRDefault="00980B52" w:rsidP="00593CA9">
            <w:pPr>
              <w:tabs>
                <w:tab w:val="left" w:pos="7230"/>
              </w:tabs>
              <w:rPr>
                <w:rFonts w:cstheme="minorHAnsi"/>
              </w:rPr>
            </w:pPr>
          </w:p>
          <w:p w14:paraId="30901629" w14:textId="77777777" w:rsidR="00980B52" w:rsidRDefault="00980B52" w:rsidP="00980B52">
            <w:pPr>
              <w:pStyle w:val="Prrafodelista"/>
              <w:tabs>
                <w:tab w:val="left" w:pos="7230"/>
              </w:tabs>
            </w:pPr>
          </w:p>
        </w:tc>
        <w:tc>
          <w:tcPr>
            <w:tcW w:w="2721" w:type="dxa"/>
          </w:tcPr>
          <w:p w14:paraId="22AEF458" w14:textId="161FF903" w:rsidR="001F2FCD" w:rsidRPr="00562268" w:rsidRDefault="001F2FCD" w:rsidP="001F2FCD">
            <w:pPr>
              <w:ind w:left="70" w:firstLine="290"/>
              <w:rPr>
                <w:rFonts w:eastAsia="Batang" w:cstheme="minorHAnsi"/>
                <w:b/>
                <w:u w:val="single"/>
              </w:rPr>
            </w:pPr>
            <w:r w:rsidRPr="00562268">
              <w:rPr>
                <w:rFonts w:eastAsia="Batang" w:cstheme="minorHAnsi"/>
                <w:b/>
                <w:u w:val="single"/>
              </w:rPr>
              <w:t>Primera unidad</w:t>
            </w:r>
          </w:p>
          <w:p w14:paraId="22FE610A" w14:textId="77777777" w:rsidR="00562268" w:rsidRPr="00562268" w:rsidRDefault="00562268" w:rsidP="00511823">
            <w:pPr>
              <w:ind w:left="70"/>
              <w:rPr>
                <w:rFonts w:eastAsia="Batang" w:cstheme="minorHAnsi"/>
                <w:b/>
              </w:rPr>
            </w:pPr>
          </w:p>
          <w:p w14:paraId="2CE09874" w14:textId="71E5192D" w:rsidR="001F2FCD" w:rsidRPr="00022F53" w:rsidRDefault="00562268" w:rsidP="00562268">
            <w:pPr>
              <w:jc w:val="both"/>
              <w:rPr>
                <w:rFonts w:eastAsia="Batang" w:cstheme="minorHAnsi"/>
                <w:b/>
                <w:u w:val="single"/>
              </w:rPr>
            </w:pPr>
            <w:r w:rsidRPr="00022F53">
              <w:rPr>
                <w:rFonts w:eastAsia="Batang" w:cstheme="minorHAnsi"/>
                <w:b/>
                <w:u w:val="single"/>
              </w:rPr>
              <w:t>Aspectos generales de la formulación notarial de los contratos civiles.</w:t>
            </w:r>
          </w:p>
          <w:p w14:paraId="3F4574BB" w14:textId="77777777" w:rsidR="001F2FCD" w:rsidRPr="00562268" w:rsidRDefault="001F2FCD" w:rsidP="00562268">
            <w:pPr>
              <w:ind w:left="70" w:firstLine="290"/>
              <w:jc w:val="both"/>
              <w:rPr>
                <w:rFonts w:eastAsia="Batang" w:cstheme="minorHAnsi"/>
                <w:bCs/>
              </w:rPr>
            </w:pPr>
          </w:p>
          <w:p w14:paraId="669BF48F" w14:textId="564C46F5" w:rsidR="001F2FCD" w:rsidRPr="00562268" w:rsidRDefault="00D11F6F" w:rsidP="00D11F6F">
            <w:pPr>
              <w:rPr>
                <w:rFonts w:eastAsia="Batang" w:cstheme="minorHAnsi"/>
                <w:bCs/>
              </w:rPr>
            </w:pPr>
            <w:r w:rsidRPr="00562268">
              <w:rPr>
                <w:rFonts w:eastAsia="Batang" w:cstheme="minorHAnsi"/>
                <w:bCs/>
              </w:rPr>
              <w:t xml:space="preserve">Aspectos de </w:t>
            </w:r>
            <w:r w:rsidR="00562268" w:rsidRPr="00562268">
              <w:rPr>
                <w:rFonts w:eastAsia="Batang" w:cstheme="minorHAnsi"/>
                <w:bCs/>
              </w:rPr>
              <w:t>f</w:t>
            </w:r>
            <w:r w:rsidRPr="00562268">
              <w:rPr>
                <w:rFonts w:eastAsia="Batang" w:cstheme="minorHAnsi"/>
                <w:bCs/>
              </w:rPr>
              <w:t>on</w:t>
            </w:r>
            <w:r w:rsidR="00894BCD" w:rsidRPr="00562268">
              <w:rPr>
                <w:rFonts w:eastAsia="Batang" w:cstheme="minorHAnsi"/>
                <w:bCs/>
              </w:rPr>
              <w:t>d</w:t>
            </w:r>
            <w:r w:rsidR="00FB077B" w:rsidRPr="00562268">
              <w:rPr>
                <w:rFonts w:eastAsia="Batang" w:cstheme="minorHAnsi"/>
                <w:bCs/>
              </w:rPr>
              <w:t>o (</w:t>
            </w:r>
            <w:r w:rsidR="00562268" w:rsidRPr="00562268">
              <w:rPr>
                <w:rFonts w:eastAsia="Batang" w:cstheme="minorHAnsi"/>
                <w:bCs/>
              </w:rPr>
              <w:t>n</w:t>
            </w:r>
            <w:r w:rsidR="00FB077B" w:rsidRPr="00562268">
              <w:rPr>
                <w:rFonts w:eastAsia="Batang" w:cstheme="minorHAnsi"/>
                <w:bCs/>
              </w:rPr>
              <w:t xml:space="preserve">egocio </w:t>
            </w:r>
            <w:r w:rsidR="00562268" w:rsidRPr="00562268">
              <w:rPr>
                <w:rFonts w:eastAsia="Batang" w:cstheme="minorHAnsi"/>
                <w:bCs/>
              </w:rPr>
              <w:t>j</w:t>
            </w:r>
            <w:r w:rsidR="00FB077B" w:rsidRPr="00562268">
              <w:rPr>
                <w:rFonts w:eastAsia="Batang" w:cstheme="minorHAnsi"/>
                <w:bCs/>
              </w:rPr>
              <w:t xml:space="preserve">urídico y </w:t>
            </w:r>
            <w:r w:rsidR="00562268" w:rsidRPr="00562268">
              <w:rPr>
                <w:rFonts w:eastAsia="Batang" w:cstheme="minorHAnsi"/>
                <w:bCs/>
              </w:rPr>
              <w:t>c</w:t>
            </w:r>
            <w:r w:rsidR="00FB077B" w:rsidRPr="00562268">
              <w:rPr>
                <w:rFonts w:eastAsia="Batang" w:cstheme="minorHAnsi"/>
                <w:bCs/>
              </w:rPr>
              <w:t>ontrato)</w:t>
            </w:r>
          </w:p>
          <w:p w14:paraId="08020EDC" w14:textId="77777777" w:rsidR="00913AE9" w:rsidRPr="00562268" w:rsidRDefault="00913AE9" w:rsidP="00D11F6F">
            <w:pPr>
              <w:rPr>
                <w:rFonts w:eastAsia="Batang" w:cstheme="minorHAnsi"/>
                <w:b/>
              </w:rPr>
            </w:pPr>
          </w:p>
          <w:p w14:paraId="5200B988" w14:textId="2B1C3D8F" w:rsidR="00D11F6F" w:rsidRPr="00022F53" w:rsidRDefault="00FB077B" w:rsidP="00D11F6F">
            <w:pPr>
              <w:rPr>
                <w:rFonts w:eastAsia="Batang" w:cstheme="minorHAnsi"/>
                <w:b/>
                <w:bCs/>
                <w:u w:val="single"/>
              </w:rPr>
            </w:pPr>
            <w:r w:rsidRPr="00022F53">
              <w:rPr>
                <w:rFonts w:eastAsia="Batang" w:cstheme="minorHAnsi"/>
                <w:b/>
                <w:bCs/>
                <w:u w:val="single"/>
              </w:rPr>
              <w:t>Elementos Esenciales</w:t>
            </w:r>
          </w:p>
          <w:p w14:paraId="647895E7" w14:textId="77777777" w:rsidR="00562268" w:rsidRPr="00562268" w:rsidRDefault="00562268" w:rsidP="00562268">
            <w:pPr>
              <w:rPr>
                <w:rFonts w:eastAsia="Batang" w:cstheme="minorHAnsi"/>
              </w:rPr>
            </w:pPr>
          </w:p>
          <w:p w14:paraId="00DA654F" w14:textId="36A7F541" w:rsidR="00D11F6F" w:rsidRPr="00CA29B1" w:rsidRDefault="00D11F6F" w:rsidP="00562268">
            <w:pPr>
              <w:rPr>
                <w:rFonts w:cstheme="minorHAnsi"/>
                <w:b/>
                <w:bCs/>
              </w:rPr>
            </w:pPr>
            <w:r w:rsidRPr="00CA29B1">
              <w:rPr>
                <w:rFonts w:eastAsia="Batang" w:cstheme="minorHAnsi"/>
                <w:b/>
                <w:bCs/>
              </w:rPr>
              <w:t>Contrato</w:t>
            </w:r>
          </w:p>
          <w:p w14:paraId="5F0F0A98" w14:textId="77777777" w:rsidR="00562268" w:rsidRPr="00562268" w:rsidRDefault="00562268" w:rsidP="00562268">
            <w:pPr>
              <w:rPr>
                <w:rFonts w:cstheme="minorHAnsi"/>
              </w:rPr>
            </w:pPr>
          </w:p>
          <w:p w14:paraId="556D4570" w14:textId="4B2E1BE5" w:rsidR="00D11F6F" w:rsidRPr="00562268" w:rsidRDefault="00D11F6F" w:rsidP="00562268">
            <w:pPr>
              <w:rPr>
                <w:rFonts w:cstheme="minorHAnsi"/>
              </w:rPr>
            </w:pPr>
            <w:r w:rsidRPr="00562268">
              <w:rPr>
                <w:rFonts w:cstheme="minorHAnsi"/>
              </w:rPr>
              <w:t xml:space="preserve">Elementos: </w:t>
            </w:r>
            <w:r w:rsidR="00022F53">
              <w:rPr>
                <w:rFonts w:cstheme="minorHAnsi"/>
              </w:rPr>
              <w:t xml:space="preserve"> </w:t>
            </w:r>
            <w:r w:rsidR="00562268" w:rsidRPr="00562268">
              <w:rPr>
                <w:rFonts w:cstheme="minorHAnsi"/>
              </w:rPr>
              <w:t>e</w:t>
            </w:r>
            <w:r w:rsidR="00FB077B" w:rsidRPr="00562268">
              <w:rPr>
                <w:rFonts w:cstheme="minorHAnsi"/>
              </w:rPr>
              <w:t xml:space="preserve">senciales, personales y </w:t>
            </w:r>
            <w:r w:rsidR="00562268" w:rsidRPr="00562268">
              <w:rPr>
                <w:rFonts w:cstheme="minorHAnsi"/>
              </w:rPr>
              <w:t>r</w:t>
            </w:r>
            <w:r w:rsidR="00FB077B" w:rsidRPr="00562268">
              <w:rPr>
                <w:rFonts w:cstheme="minorHAnsi"/>
              </w:rPr>
              <w:t>eales</w:t>
            </w:r>
          </w:p>
          <w:p w14:paraId="505A73BB" w14:textId="77777777" w:rsidR="00562268" w:rsidRPr="00562268" w:rsidRDefault="00562268" w:rsidP="00562268">
            <w:pPr>
              <w:rPr>
                <w:rFonts w:cstheme="minorHAnsi"/>
              </w:rPr>
            </w:pPr>
          </w:p>
          <w:p w14:paraId="5C0DCD4D" w14:textId="1A9E922C" w:rsidR="00D11F6F" w:rsidRPr="00CA29B1" w:rsidRDefault="00D11F6F" w:rsidP="00562268">
            <w:pPr>
              <w:rPr>
                <w:rFonts w:cstheme="minorHAnsi"/>
                <w:b/>
                <w:bCs/>
              </w:rPr>
            </w:pPr>
            <w:r w:rsidRPr="00CA29B1">
              <w:rPr>
                <w:rFonts w:cstheme="minorHAnsi"/>
                <w:b/>
                <w:bCs/>
              </w:rPr>
              <w:t>Forma</w:t>
            </w:r>
          </w:p>
          <w:p w14:paraId="67759605" w14:textId="77777777" w:rsidR="00562268" w:rsidRPr="00022F53" w:rsidRDefault="00562268" w:rsidP="00562268">
            <w:pPr>
              <w:rPr>
                <w:rFonts w:cstheme="minorHAnsi"/>
                <w:b/>
                <w:bCs/>
              </w:rPr>
            </w:pPr>
          </w:p>
          <w:p w14:paraId="1889F2B2" w14:textId="21FFB997" w:rsidR="00FB077B" w:rsidRPr="00CA6273" w:rsidRDefault="00FB077B" w:rsidP="00562268">
            <w:pPr>
              <w:rPr>
                <w:rFonts w:cstheme="minorHAnsi"/>
                <w:b/>
                <w:bCs/>
              </w:rPr>
            </w:pPr>
            <w:r w:rsidRPr="00CA6273">
              <w:rPr>
                <w:rFonts w:cstheme="minorHAnsi"/>
                <w:b/>
                <w:bCs/>
              </w:rPr>
              <w:t>Formalidad</w:t>
            </w:r>
          </w:p>
          <w:p w14:paraId="6CD9CBCA" w14:textId="77777777" w:rsidR="00562268" w:rsidRPr="00CA6273" w:rsidRDefault="00562268" w:rsidP="00FB077B">
            <w:pPr>
              <w:pStyle w:val="Prrafodelista"/>
              <w:rPr>
                <w:rFonts w:cstheme="minorHAnsi"/>
              </w:rPr>
            </w:pPr>
          </w:p>
          <w:p w14:paraId="7F304378" w14:textId="79B47AF8" w:rsidR="00D11F6F" w:rsidRPr="00CA6273" w:rsidRDefault="00D11F6F" w:rsidP="00562268">
            <w:pPr>
              <w:rPr>
                <w:rFonts w:cstheme="minorHAnsi"/>
              </w:rPr>
            </w:pPr>
            <w:r w:rsidRPr="00CA6273">
              <w:rPr>
                <w:rFonts w:cstheme="minorHAnsi"/>
              </w:rPr>
              <w:t xml:space="preserve">Cuantía, </w:t>
            </w:r>
            <w:r w:rsidR="00562268" w:rsidRPr="00CA6273">
              <w:rPr>
                <w:rFonts w:cstheme="minorHAnsi"/>
              </w:rPr>
              <w:t>a</w:t>
            </w:r>
            <w:r w:rsidRPr="00CA6273">
              <w:rPr>
                <w:rFonts w:cstheme="minorHAnsi"/>
              </w:rPr>
              <w:t xml:space="preserve">d solemnitatem, </w:t>
            </w:r>
            <w:r w:rsidR="00562268" w:rsidRPr="00CA6273">
              <w:rPr>
                <w:rFonts w:cstheme="minorHAnsi"/>
              </w:rPr>
              <w:t>a</w:t>
            </w:r>
            <w:r w:rsidRPr="00CA6273">
              <w:rPr>
                <w:rFonts w:cstheme="minorHAnsi"/>
              </w:rPr>
              <w:t>d pro</w:t>
            </w:r>
            <w:r w:rsidR="00894BCD" w:rsidRPr="00CA6273">
              <w:rPr>
                <w:rFonts w:cstheme="minorHAnsi"/>
              </w:rPr>
              <w:t>b</w:t>
            </w:r>
            <w:r w:rsidRPr="00CA6273">
              <w:rPr>
                <w:rFonts w:cstheme="minorHAnsi"/>
              </w:rPr>
              <w:t>ationem</w:t>
            </w:r>
            <w:r w:rsidR="00562268" w:rsidRPr="00CA6273">
              <w:rPr>
                <w:rFonts w:cstheme="minorHAnsi"/>
              </w:rPr>
              <w:t>.</w:t>
            </w:r>
          </w:p>
          <w:p w14:paraId="1BDE7BD9" w14:textId="77777777" w:rsidR="00562268" w:rsidRPr="00CA6273" w:rsidRDefault="00562268" w:rsidP="00562268">
            <w:pPr>
              <w:rPr>
                <w:rFonts w:cstheme="minorHAnsi"/>
              </w:rPr>
            </w:pPr>
          </w:p>
          <w:p w14:paraId="79994442" w14:textId="77777777" w:rsidR="00D11F6F" w:rsidRPr="00CA29B1" w:rsidRDefault="00D11F6F" w:rsidP="00562268">
            <w:pPr>
              <w:rPr>
                <w:rFonts w:cstheme="minorHAnsi"/>
                <w:b/>
                <w:bCs/>
              </w:rPr>
            </w:pPr>
            <w:r w:rsidRPr="00CA29B1">
              <w:rPr>
                <w:rFonts w:cstheme="minorHAnsi"/>
                <w:b/>
                <w:bCs/>
              </w:rPr>
              <w:t>Perfeccionamiento</w:t>
            </w:r>
          </w:p>
          <w:p w14:paraId="1E832178" w14:textId="77777777" w:rsidR="00562268" w:rsidRPr="00562268" w:rsidRDefault="00562268" w:rsidP="00562268">
            <w:pPr>
              <w:rPr>
                <w:rFonts w:cstheme="minorHAnsi"/>
              </w:rPr>
            </w:pPr>
          </w:p>
          <w:p w14:paraId="35160FA7" w14:textId="77777777" w:rsidR="00022F53" w:rsidRDefault="00022F53" w:rsidP="00562268">
            <w:pPr>
              <w:rPr>
                <w:rFonts w:cstheme="minorHAnsi"/>
                <w:b/>
                <w:bCs/>
              </w:rPr>
            </w:pPr>
          </w:p>
          <w:p w14:paraId="07DC86F3" w14:textId="42F11096" w:rsidR="00D11F6F" w:rsidRPr="00022F53" w:rsidRDefault="00E57117" w:rsidP="00562268">
            <w:pPr>
              <w:rPr>
                <w:rFonts w:cstheme="minorHAnsi"/>
                <w:b/>
                <w:bCs/>
                <w:u w:val="single"/>
              </w:rPr>
            </w:pPr>
            <w:r w:rsidRPr="00022F53">
              <w:rPr>
                <w:rFonts w:cstheme="minorHAnsi"/>
                <w:b/>
                <w:bCs/>
                <w:u w:val="single"/>
              </w:rPr>
              <w:t>Clasificación</w:t>
            </w:r>
          </w:p>
          <w:p w14:paraId="6A15F6F4" w14:textId="67AFE420" w:rsidR="00562268" w:rsidRPr="00562268" w:rsidRDefault="00562268" w:rsidP="00562268">
            <w:pPr>
              <w:rPr>
                <w:rFonts w:cstheme="minorHAnsi"/>
              </w:rPr>
            </w:pPr>
          </w:p>
          <w:p w14:paraId="3231CC34" w14:textId="2A63463F" w:rsidR="00E57117" w:rsidRDefault="00E57117" w:rsidP="00562268">
            <w:pPr>
              <w:rPr>
                <w:rFonts w:cstheme="minorHAnsi"/>
              </w:rPr>
            </w:pPr>
            <w:r w:rsidRPr="00562268">
              <w:rPr>
                <w:rFonts w:cstheme="minorHAnsi"/>
              </w:rPr>
              <w:t>Por su objeto:</w:t>
            </w:r>
          </w:p>
          <w:p w14:paraId="3D8AAACA" w14:textId="77777777" w:rsidR="00022F53" w:rsidRPr="00562268" w:rsidRDefault="00022F53" w:rsidP="00562268">
            <w:pPr>
              <w:rPr>
                <w:rFonts w:cstheme="minorHAnsi"/>
              </w:rPr>
            </w:pPr>
          </w:p>
          <w:p w14:paraId="3B73BC03" w14:textId="3B1A7D54" w:rsidR="00E57117" w:rsidRPr="00562268" w:rsidRDefault="00E57117" w:rsidP="00562268">
            <w:pPr>
              <w:rPr>
                <w:rFonts w:cstheme="minorHAnsi"/>
              </w:rPr>
            </w:pPr>
            <w:r w:rsidRPr="00562268">
              <w:rPr>
                <w:rFonts w:cstheme="minorHAnsi"/>
              </w:rPr>
              <w:t>Contratos preparatorios</w:t>
            </w:r>
          </w:p>
          <w:p w14:paraId="0246E5DF" w14:textId="77777777" w:rsidR="00562268" w:rsidRPr="00562268" w:rsidRDefault="00562268" w:rsidP="00562268">
            <w:pPr>
              <w:rPr>
                <w:rFonts w:cstheme="minorHAnsi"/>
              </w:rPr>
            </w:pPr>
          </w:p>
          <w:p w14:paraId="62007FC0" w14:textId="21972F80" w:rsidR="00E57117" w:rsidRPr="00562268" w:rsidRDefault="00E57117" w:rsidP="00562268">
            <w:pPr>
              <w:rPr>
                <w:rFonts w:cstheme="minorHAnsi"/>
              </w:rPr>
            </w:pPr>
            <w:r w:rsidRPr="00562268">
              <w:rPr>
                <w:rFonts w:cstheme="minorHAnsi"/>
              </w:rPr>
              <w:t>Cont</w:t>
            </w:r>
            <w:r w:rsidR="00FB077B" w:rsidRPr="00562268">
              <w:rPr>
                <w:rFonts w:cstheme="minorHAnsi"/>
              </w:rPr>
              <w:t>ratos que transmiten el dominio</w:t>
            </w:r>
            <w:r w:rsidR="00CA6273">
              <w:rPr>
                <w:rFonts w:cstheme="minorHAnsi"/>
              </w:rPr>
              <w:t>.</w:t>
            </w:r>
          </w:p>
          <w:p w14:paraId="62BAFB83" w14:textId="77777777" w:rsidR="00562268" w:rsidRPr="00562268" w:rsidRDefault="00562268" w:rsidP="00562268">
            <w:pPr>
              <w:rPr>
                <w:rFonts w:cstheme="minorHAnsi"/>
              </w:rPr>
            </w:pPr>
          </w:p>
          <w:p w14:paraId="4831DF96" w14:textId="40061186" w:rsidR="00E57117" w:rsidRPr="00562268" w:rsidRDefault="00E57117" w:rsidP="00562268">
            <w:pPr>
              <w:rPr>
                <w:rFonts w:cstheme="minorHAnsi"/>
              </w:rPr>
            </w:pPr>
            <w:r w:rsidRPr="00562268">
              <w:rPr>
                <w:rFonts w:cstheme="minorHAnsi"/>
              </w:rPr>
              <w:t>Contratos que transmiten el uso y consumo</w:t>
            </w:r>
            <w:r w:rsidR="00CA6273">
              <w:rPr>
                <w:rFonts w:cstheme="minorHAnsi"/>
              </w:rPr>
              <w:t>.</w:t>
            </w:r>
          </w:p>
          <w:p w14:paraId="20E1E640" w14:textId="77777777" w:rsidR="00562268" w:rsidRPr="00562268" w:rsidRDefault="00562268" w:rsidP="00562268">
            <w:pPr>
              <w:rPr>
                <w:rFonts w:cstheme="minorHAnsi"/>
              </w:rPr>
            </w:pPr>
          </w:p>
          <w:p w14:paraId="3C5B5A7B" w14:textId="43DB1B38" w:rsidR="00E57117" w:rsidRPr="00562268" w:rsidRDefault="00E57117" w:rsidP="00562268">
            <w:pPr>
              <w:rPr>
                <w:rFonts w:cstheme="minorHAnsi"/>
              </w:rPr>
            </w:pPr>
            <w:r w:rsidRPr="00562268">
              <w:rPr>
                <w:rFonts w:cstheme="minorHAnsi"/>
              </w:rPr>
              <w:t>Contr</w:t>
            </w:r>
            <w:r w:rsidR="00FB077B" w:rsidRPr="00562268">
              <w:rPr>
                <w:rFonts w:cstheme="minorHAnsi"/>
              </w:rPr>
              <w:t>atos de prestación de servicios</w:t>
            </w:r>
            <w:r w:rsidR="00CA6273">
              <w:rPr>
                <w:rFonts w:cstheme="minorHAnsi"/>
              </w:rPr>
              <w:t>.</w:t>
            </w:r>
          </w:p>
          <w:p w14:paraId="5B9B531C" w14:textId="77777777" w:rsidR="00562268" w:rsidRPr="00562268" w:rsidRDefault="00562268" w:rsidP="00562268">
            <w:pPr>
              <w:rPr>
                <w:rFonts w:cstheme="minorHAnsi"/>
              </w:rPr>
            </w:pPr>
          </w:p>
          <w:p w14:paraId="17AAE41F" w14:textId="77777777" w:rsidR="00E57117" w:rsidRPr="00562268" w:rsidRDefault="00E57117" w:rsidP="00562268">
            <w:pPr>
              <w:rPr>
                <w:rFonts w:cstheme="minorHAnsi"/>
              </w:rPr>
            </w:pPr>
            <w:r w:rsidRPr="00562268">
              <w:rPr>
                <w:rFonts w:cstheme="minorHAnsi"/>
              </w:rPr>
              <w:t>Contratos de custodia</w:t>
            </w:r>
          </w:p>
          <w:p w14:paraId="28C551FE" w14:textId="77777777" w:rsidR="00562268" w:rsidRPr="00562268" w:rsidRDefault="00562268" w:rsidP="00562268">
            <w:pPr>
              <w:rPr>
                <w:rFonts w:cstheme="minorHAnsi"/>
              </w:rPr>
            </w:pPr>
          </w:p>
          <w:p w14:paraId="11FE3F06" w14:textId="34E7402F" w:rsidR="00E57117" w:rsidRPr="00562268" w:rsidRDefault="00FB077B" w:rsidP="00562268">
            <w:pPr>
              <w:rPr>
                <w:rFonts w:cstheme="minorHAnsi"/>
              </w:rPr>
            </w:pPr>
            <w:r w:rsidRPr="00562268">
              <w:rPr>
                <w:rFonts w:cstheme="minorHAnsi"/>
              </w:rPr>
              <w:t>Contratos de garantía</w:t>
            </w:r>
          </w:p>
          <w:p w14:paraId="362E5A3E" w14:textId="77777777" w:rsidR="00562268" w:rsidRPr="00562268" w:rsidRDefault="00562268" w:rsidP="00562268">
            <w:pPr>
              <w:rPr>
                <w:rFonts w:cstheme="minorHAnsi"/>
              </w:rPr>
            </w:pPr>
          </w:p>
          <w:p w14:paraId="61C480C6" w14:textId="3089EBF8" w:rsidR="00E57117" w:rsidRPr="00562268" w:rsidRDefault="00E57117" w:rsidP="00562268">
            <w:pPr>
              <w:rPr>
                <w:rFonts w:cstheme="minorHAnsi"/>
              </w:rPr>
            </w:pPr>
            <w:r w:rsidRPr="00562268">
              <w:rPr>
                <w:rFonts w:cstheme="minorHAnsi"/>
              </w:rPr>
              <w:t>Contratos aleatorios</w:t>
            </w:r>
          </w:p>
          <w:p w14:paraId="2723C33E" w14:textId="77777777" w:rsidR="00562268" w:rsidRPr="00562268" w:rsidRDefault="00562268" w:rsidP="00562268">
            <w:pPr>
              <w:rPr>
                <w:rFonts w:cstheme="minorHAnsi"/>
              </w:rPr>
            </w:pPr>
          </w:p>
          <w:p w14:paraId="4A8D2397" w14:textId="3D452B34" w:rsidR="00E57117" w:rsidRPr="00562268" w:rsidRDefault="00E57117" w:rsidP="00562268">
            <w:pPr>
              <w:rPr>
                <w:rFonts w:cstheme="minorHAnsi"/>
              </w:rPr>
            </w:pPr>
            <w:r w:rsidRPr="00562268">
              <w:rPr>
                <w:rFonts w:cstheme="minorHAnsi"/>
              </w:rPr>
              <w:t>Contratos que ponen fin a controversias</w:t>
            </w:r>
            <w:r w:rsidR="00CA6273">
              <w:rPr>
                <w:rFonts w:cstheme="minorHAnsi"/>
              </w:rPr>
              <w:t>.</w:t>
            </w:r>
          </w:p>
          <w:p w14:paraId="58DCA3BA" w14:textId="2381F030" w:rsidR="00562268" w:rsidRPr="00562268" w:rsidRDefault="00562268" w:rsidP="00562268">
            <w:pPr>
              <w:rPr>
                <w:rFonts w:cstheme="minorHAnsi"/>
              </w:rPr>
            </w:pPr>
          </w:p>
          <w:p w14:paraId="239B34C5" w14:textId="336A3783" w:rsidR="00E57117" w:rsidRPr="00562268" w:rsidRDefault="00E57117" w:rsidP="00562268">
            <w:pPr>
              <w:rPr>
                <w:rFonts w:cstheme="minorHAnsi"/>
              </w:rPr>
            </w:pPr>
            <w:r w:rsidRPr="00562268">
              <w:rPr>
                <w:rFonts w:cstheme="minorHAnsi"/>
              </w:rPr>
              <w:t>Características</w:t>
            </w:r>
          </w:p>
          <w:p w14:paraId="0CE06220" w14:textId="77777777" w:rsidR="00562268" w:rsidRPr="00562268" w:rsidRDefault="00562268" w:rsidP="00562268">
            <w:pPr>
              <w:rPr>
                <w:rFonts w:cstheme="minorHAnsi"/>
              </w:rPr>
            </w:pPr>
          </w:p>
          <w:p w14:paraId="14442609" w14:textId="47B00F81" w:rsidR="00E57117" w:rsidRPr="00562268" w:rsidRDefault="00E57117" w:rsidP="00562268">
            <w:pPr>
              <w:rPr>
                <w:rFonts w:cstheme="minorHAnsi"/>
              </w:rPr>
            </w:pPr>
            <w:r w:rsidRPr="00562268">
              <w:rPr>
                <w:rFonts w:cstheme="minorHAnsi"/>
              </w:rPr>
              <w:t xml:space="preserve">Unilaterales, </w:t>
            </w:r>
            <w:r w:rsidR="00562268" w:rsidRPr="00562268">
              <w:rPr>
                <w:rFonts w:cstheme="minorHAnsi"/>
              </w:rPr>
              <w:t>b</w:t>
            </w:r>
            <w:r w:rsidRPr="00562268">
              <w:rPr>
                <w:rFonts w:cstheme="minorHAnsi"/>
              </w:rPr>
              <w:t>ilaterales, multilaterales</w:t>
            </w:r>
            <w:r w:rsidR="00CA6273">
              <w:rPr>
                <w:rFonts w:cstheme="minorHAnsi"/>
              </w:rPr>
              <w:t>.</w:t>
            </w:r>
          </w:p>
          <w:p w14:paraId="002BF332" w14:textId="77777777" w:rsidR="00562268" w:rsidRPr="00562268" w:rsidRDefault="00562268" w:rsidP="00562268">
            <w:pPr>
              <w:rPr>
                <w:rFonts w:cstheme="minorHAnsi"/>
              </w:rPr>
            </w:pPr>
          </w:p>
          <w:p w14:paraId="2445FEF3" w14:textId="484FB1BD" w:rsidR="00562268" w:rsidRPr="00562268" w:rsidRDefault="00E57117" w:rsidP="00562268">
            <w:pPr>
              <w:rPr>
                <w:rFonts w:cstheme="minorHAnsi"/>
              </w:rPr>
            </w:pPr>
            <w:r w:rsidRPr="00562268">
              <w:rPr>
                <w:rFonts w:cstheme="minorHAnsi"/>
              </w:rPr>
              <w:lastRenderedPageBreak/>
              <w:t>Consen</w:t>
            </w:r>
            <w:r w:rsidR="00F8736A" w:rsidRPr="00562268">
              <w:rPr>
                <w:rFonts w:cstheme="minorHAnsi"/>
              </w:rPr>
              <w:t>s</w:t>
            </w:r>
            <w:r w:rsidR="007F355F" w:rsidRPr="00562268">
              <w:rPr>
                <w:rFonts w:cstheme="minorHAnsi"/>
              </w:rPr>
              <w:t>uales, reales y formales</w:t>
            </w:r>
            <w:r w:rsidR="00CA6273">
              <w:rPr>
                <w:rFonts w:cstheme="minorHAnsi"/>
              </w:rPr>
              <w:t>.</w:t>
            </w:r>
          </w:p>
          <w:p w14:paraId="7230D91B" w14:textId="77777777" w:rsidR="00562268" w:rsidRPr="00562268" w:rsidRDefault="00562268" w:rsidP="00562268">
            <w:pPr>
              <w:rPr>
                <w:rFonts w:cstheme="minorHAnsi"/>
              </w:rPr>
            </w:pPr>
          </w:p>
          <w:p w14:paraId="424B79EB" w14:textId="77777777" w:rsidR="00022F53" w:rsidRDefault="00FB077B" w:rsidP="00562268">
            <w:pPr>
              <w:rPr>
                <w:rFonts w:cstheme="minorHAnsi"/>
              </w:rPr>
            </w:pPr>
            <w:r w:rsidRPr="00562268">
              <w:rPr>
                <w:rFonts w:cstheme="minorHAnsi"/>
              </w:rPr>
              <w:t>Principales y accesorios</w:t>
            </w:r>
          </w:p>
          <w:p w14:paraId="2807758E" w14:textId="77777777" w:rsidR="00022F53" w:rsidRDefault="00022F53" w:rsidP="00562268">
            <w:pPr>
              <w:rPr>
                <w:rFonts w:cstheme="minorHAnsi"/>
              </w:rPr>
            </w:pPr>
          </w:p>
          <w:p w14:paraId="7208FD25" w14:textId="413580DB" w:rsidR="00E57117" w:rsidRDefault="00FB077B" w:rsidP="00562268">
            <w:pPr>
              <w:rPr>
                <w:rFonts w:cstheme="minorHAnsi"/>
              </w:rPr>
            </w:pPr>
            <w:r w:rsidRPr="00562268">
              <w:rPr>
                <w:rFonts w:cstheme="minorHAnsi"/>
              </w:rPr>
              <w:t>Oneroso conmutativo</w:t>
            </w:r>
          </w:p>
          <w:p w14:paraId="3C9D3B35" w14:textId="77777777" w:rsidR="00022F53" w:rsidRPr="00562268" w:rsidRDefault="00022F53" w:rsidP="00562268">
            <w:pPr>
              <w:rPr>
                <w:rFonts w:cstheme="minorHAnsi"/>
              </w:rPr>
            </w:pPr>
          </w:p>
          <w:p w14:paraId="5DE465F5" w14:textId="34626C63" w:rsidR="00E57117" w:rsidRDefault="00FB077B" w:rsidP="00562268">
            <w:pPr>
              <w:rPr>
                <w:rFonts w:cstheme="minorHAnsi"/>
              </w:rPr>
            </w:pPr>
            <w:r w:rsidRPr="00562268">
              <w:rPr>
                <w:rFonts w:cstheme="minorHAnsi"/>
              </w:rPr>
              <w:t>Oneroso aleatorio</w:t>
            </w:r>
          </w:p>
          <w:p w14:paraId="3EE4EBCE" w14:textId="77777777" w:rsidR="00CA6273" w:rsidRPr="00562268" w:rsidRDefault="00CA6273" w:rsidP="00562268">
            <w:pPr>
              <w:rPr>
                <w:rFonts w:cstheme="minorHAnsi"/>
              </w:rPr>
            </w:pPr>
          </w:p>
          <w:p w14:paraId="1E28490A" w14:textId="76F53E70" w:rsidR="00E57117" w:rsidRDefault="00E57117" w:rsidP="00562268">
            <w:pPr>
              <w:rPr>
                <w:rFonts w:cstheme="minorHAnsi"/>
              </w:rPr>
            </w:pPr>
            <w:r w:rsidRPr="00562268">
              <w:rPr>
                <w:rFonts w:cstheme="minorHAnsi"/>
              </w:rPr>
              <w:t>Gratuito</w:t>
            </w:r>
          </w:p>
          <w:p w14:paraId="396934E4" w14:textId="77777777" w:rsidR="00022F53" w:rsidRPr="00562268" w:rsidRDefault="00022F53" w:rsidP="00562268">
            <w:pPr>
              <w:rPr>
                <w:rFonts w:cstheme="minorHAnsi"/>
              </w:rPr>
            </w:pPr>
          </w:p>
          <w:p w14:paraId="689649BA" w14:textId="141EDF61" w:rsidR="00562268" w:rsidRPr="00562268" w:rsidRDefault="00E57117" w:rsidP="00562268">
            <w:pPr>
              <w:rPr>
                <w:rFonts w:cstheme="minorHAnsi"/>
              </w:rPr>
            </w:pPr>
            <w:r w:rsidRPr="00562268">
              <w:rPr>
                <w:rFonts w:cstheme="minorHAnsi"/>
              </w:rPr>
              <w:t>Condicionales y absolutos</w:t>
            </w:r>
          </w:p>
          <w:p w14:paraId="0DEBAC31" w14:textId="77777777" w:rsidR="00562268" w:rsidRPr="00562268" w:rsidRDefault="00562268" w:rsidP="00562268">
            <w:pPr>
              <w:rPr>
                <w:rFonts w:cstheme="minorHAnsi"/>
              </w:rPr>
            </w:pPr>
          </w:p>
          <w:p w14:paraId="78592FB1" w14:textId="77777777" w:rsidR="00022F53" w:rsidRDefault="00E57117" w:rsidP="00562268">
            <w:pPr>
              <w:rPr>
                <w:rFonts w:cstheme="minorHAnsi"/>
              </w:rPr>
            </w:pPr>
            <w:r w:rsidRPr="00562268">
              <w:rPr>
                <w:rFonts w:cstheme="minorHAnsi"/>
              </w:rPr>
              <w:t xml:space="preserve">Por su ejecución: </w:t>
            </w:r>
          </w:p>
          <w:p w14:paraId="3A279D7E" w14:textId="77777777" w:rsidR="00022F53" w:rsidRDefault="00022F53" w:rsidP="00562268">
            <w:pPr>
              <w:rPr>
                <w:rFonts w:cstheme="minorHAnsi"/>
              </w:rPr>
            </w:pPr>
          </w:p>
          <w:p w14:paraId="6E9C6CF8" w14:textId="108785E0" w:rsidR="00511823" w:rsidRPr="00562268" w:rsidRDefault="00E57117" w:rsidP="00562268">
            <w:pPr>
              <w:rPr>
                <w:rFonts w:cstheme="minorHAnsi"/>
              </w:rPr>
            </w:pPr>
            <w:r w:rsidRPr="00562268">
              <w:rPr>
                <w:rFonts w:cstheme="minorHAnsi"/>
              </w:rPr>
              <w:t xml:space="preserve">Instantáneos, de ejecución </w:t>
            </w:r>
            <w:r w:rsidR="00511823" w:rsidRPr="00562268">
              <w:rPr>
                <w:rFonts w:cstheme="minorHAnsi"/>
              </w:rPr>
              <w:t>d</w:t>
            </w:r>
            <w:r w:rsidRPr="00562268">
              <w:rPr>
                <w:rFonts w:cstheme="minorHAnsi"/>
              </w:rPr>
              <w:t>iferida,</w:t>
            </w:r>
            <w:r w:rsidR="00511823" w:rsidRPr="00562268">
              <w:rPr>
                <w:rFonts w:cstheme="minorHAnsi"/>
              </w:rPr>
              <w:t xml:space="preserve"> </w:t>
            </w:r>
            <w:r w:rsidRPr="00562268">
              <w:rPr>
                <w:rFonts w:cstheme="minorHAnsi"/>
              </w:rPr>
              <w:t>de tracto sucesivo.</w:t>
            </w:r>
          </w:p>
          <w:p w14:paraId="44462B50" w14:textId="77777777" w:rsidR="00022F53" w:rsidRDefault="00022F53" w:rsidP="00511823">
            <w:pPr>
              <w:jc w:val="both"/>
              <w:rPr>
                <w:rFonts w:cstheme="minorHAnsi"/>
              </w:rPr>
            </w:pPr>
          </w:p>
          <w:p w14:paraId="5500BB77" w14:textId="52F8705B" w:rsidR="00511823" w:rsidRPr="00562268" w:rsidRDefault="00511823" w:rsidP="00511823">
            <w:pPr>
              <w:jc w:val="both"/>
              <w:rPr>
                <w:rFonts w:eastAsiaTheme="minorHAnsi" w:cstheme="minorHAnsi"/>
                <w:b/>
                <w:color w:val="4A442A" w:themeColor="background2" w:themeShade="40"/>
                <w:lang w:eastAsia="en-US"/>
              </w:rPr>
            </w:pPr>
            <w:r w:rsidRPr="00562268">
              <w:rPr>
                <w:rFonts w:eastAsiaTheme="minorHAnsi" w:cstheme="minorHAnsi"/>
                <w:b/>
                <w:color w:val="4A442A" w:themeColor="background2" w:themeShade="40"/>
                <w:lang w:eastAsia="en-US"/>
              </w:rPr>
              <w:t>Aspectos de Forma.</w:t>
            </w:r>
          </w:p>
          <w:p w14:paraId="1824A0FF" w14:textId="77777777" w:rsidR="00CA69D3" w:rsidRPr="00562268" w:rsidRDefault="00CA69D3" w:rsidP="00511823">
            <w:pPr>
              <w:jc w:val="both"/>
              <w:rPr>
                <w:rFonts w:eastAsiaTheme="minorHAnsi" w:cstheme="minorHAnsi"/>
                <w:b/>
                <w:color w:val="4A442A" w:themeColor="background2" w:themeShade="40"/>
                <w:lang w:eastAsia="en-US"/>
              </w:rPr>
            </w:pPr>
          </w:p>
          <w:p w14:paraId="50411C2B" w14:textId="66E5B05F" w:rsidR="00511823" w:rsidRDefault="00511823" w:rsidP="00022F53">
            <w:pPr>
              <w:jc w:val="both"/>
              <w:rPr>
                <w:rFonts w:eastAsiaTheme="minorHAnsi" w:cstheme="minorHAnsi"/>
                <w:color w:val="4A442A" w:themeColor="background2" w:themeShade="40"/>
                <w:lang w:eastAsia="en-US"/>
              </w:rPr>
            </w:pPr>
            <w:r w:rsidRPr="00022F53">
              <w:rPr>
                <w:rFonts w:eastAsiaTheme="minorHAnsi" w:cstheme="minorHAnsi"/>
                <w:color w:val="4A442A" w:themeColor="background2" w:themeShade="40"/>
                <w:lang w:eastAsia="en-US"/>
              </w:rPr>
              <w:t>Formalidades del instrumento público y estructura de la escritura pública.</w:t>
            </w:r>
          </w:p>
          <w:p w14:paraId="14AC260D" w14:textId="77777777" w:rsidR="00022F53" w:rsidRPr="00022F53" w:rsidRDefault="00022F53" w:rsidP="00022F53">
            <w:pPr>
              <w:jc w:val="both"/>
              <w:rPr>
                <w:rFonts w:eastAsiaTheme="minorHAnsi" w:cstheme="minorHAnsi"/>
                <w:color w:val="4A442A" w:themeColor="background2" w:themeShade="40"/>
                <w:lang w:eastAsia="en-US"/>
              </w:rPr>
            </w:pPr>
          </w:p>
          <w:p w14:paraId="6CE28D09" w14:textId="77777777" w:rsidR="00511823" w:rsidRPr="00022F53" w:rsidRDefault="00511823" w:rsidP="00022F53">
            <w:pPr>
              <w:jc w:val="both"/>
              <w:rPr>
                <w:rFonts w:eastAsiaTheme="minorHAnsi" w:cstheme="minorHAnsi"/>
                <w:color w:val="4A442A" w:themeColor="background2" w:themeShade="40"/>
                <w:lang w:eastAsia="en-US"/>
              </w:rPr>
            </w:pPr>
            <w:r w:rsidRPr="00022F53">
              <w:rPr>
                <w:rFonts w:eastAsiaTheme="minorHAnsi" w:cstheme="minorHAnsi"/>
                <w:color w:val="4A442A" w:themeColor="background2" w:themeShade="40"/>
                <w:lang w:eastAsia="en-US"/>
              </w:rPr>
              <w:t>Enmienda de los errores de fondo y de forma. Art. 77 del Código de Notariado</w:t>
            </w:r>
          </w:p>
          <w:p w14:paraId="4A49964B" w14:textId="77777777" w:rsidR="00511823" w:rsidRPr="00562268" w:rsidRDefault="00511823" w:rsidP="00511823">
            <w:pPr>
              <w:jc w:val="both"/>
              <w:rPr>
                <w:rFonts w:eastAsiaTheme="minorHAnsi" w:cstheme="minorHAnsi"/>
                <w:color w:val="4A442A" w:themeColor="background2" w:themeShade="40"/>
                <w:lang w:eastAsia="en-US"/>
              </w:rPr>
            </w:pPr>
          </w:p>
          <w:p w14:paraId="04179730" w14:textId="411EECC3" w:rsidR="00511823" w:rsidRPr="00562268" w:rsidRDefault="00E82567" w:rsidP="00511823">
            <w:pPr>
              <w:contextualSpacing/>
              <w:jc w:val="both"/>
              <w:rPr>
                <w:rFonts w:eastAsiaTheme="minorHAnsi" w:cstheme="minorHAnsi"/>
                <w:b/>
                <w:color w:val="4A442A" w:themeColor="background2" w:themeShade="40"/>
                <w:lang w:eastAsia="en-US"/>
              </w:rPr>
            </w:pPr>
            <w:r w:rsidRPr="00562268">
              <w:rPr>
                <w:rFonts w:eastAsiaTheme="minorHAnsi" w:cstheme="minorHAnsi"/>
                <w:b/>
                <w:color w:val="4A442A" w:themeColor="background2" w:themeShade="40"/>
                <w:lang w:eastAsia="en-US"/>
              </w:rPr>
              <w:t xml:space="preserve"> </w:t>
            </w:r>
            <w:r w:rsidR="00511823" w:rsidRPr="00562268">
              <w:rPr>
                <w:rFonts w:eastAsiaTheme="minorHAnsi" w:cstheme="minorHAnsi"/>
                <w:b/>
                <w:color w:val="4A442A" w:themeColor="background2" w:themeShade="40"/>
                <w:lang w:eastAsia="en-US"/>
              </w:rPr>
              <w:t>Aspectos Tributarios</w:t>
            </w:r>
          </w:p>
          <w:p w14:paraId="180FBB0C" w14:textId="77777777" w:rsidR="00CA69D3" w:rsidRPr="00562268" w:rsidRDefault="00CA69D3" w:rsidP="00511823">
            <w:pPr>
              <w:contextualSpacing/>
              <w:jc w:val="both"/>
              <w:rPr>
                <w:rFonts w:eastAsiaTheme="minorHAnsi" w:cstheme="minorHAnsi"/>
                <w:b/>
                <w:color w:val="4A442A" w:themeColor="background2" w:themeShade="40"/>
                <w:lang w:eastAsia="en-US"/>
              </w:rPr>
            </w:pPr>
          </w:p>
          <w:p w14:paraId="2E876E16" w14:textId="29E8286B" w:rsidR="00511823" w:rsidRDefault="00511823" w:rsidP="00511823">
            <w:pPr>
              <w:contextualSpacing/>
              <w:jc w:val="both"/>
              <w:rPr>
                <w:rFonts w:eastAsiaTheme="minorHAnsi" w:cstheme="minorHAnsi"/>
                <w:color w:val="4A442A" w:themeColor="background2" w:themeShade="40"/>
                <w:lang w:eastAsia="en-US"/>
              </w:rPr>
            </w:pPr>
            <w:r w:rsidRPr="00562268">
              <w:rPr>
                <w:rFonts w:eastAsiaTheme="minorHAnsi" w:cstheme="minorHAnsi"/>
                <w:color w:val="4A442A" w:themeColor="background2" w:themeShade="40"/>
                <w:lang w:eastAsia="en-US"/>
              </w:rPr>
              <w:t>Impuesto del Timbre Fiscal</w:t>
            </w:r>
            <w:r w:rsidR="00894BCD" w:rsidRPr="00562268">
              <w:rPr>
                <w:rFonts w:eastAsiaTheme="minorHAnsi" w:cstheme="minorHAnsi"/>
                <w:color w:val="4A442A" w:themeColor="background2" w:themeShade="40"/>
                <w:lang w:eastAsia="en-US"/>
              </w:rPr>
              <w:t xml:space="preserve"> </w:t>
            </w:r>
          </w:p>
          <w:p w14:paraId="4A635342" w14:textId="77777777" w:rsidR="00022F53" w:rsidRPr="00562268" w:rsidRDefault="00022F53" w:rsidP="00511823">
            <w:pPr>
              <w:contextualSpacing/>
              <w:jc w:val="both"/>
              <w:rPr>
                <w:rFonts w:eastAsiaTheme="minorHAnsi" w:cstheme="minorHAnsi"/>
                <w:color w:val="4A442A" w:themeColor="background2" w:themeShade="40"/>
                <w:lang w:eastAsia="en-US"/>
              </w:rPr>
            </w:pPr>
          </w:p>
          <w:p w14:paraId="1C971AB6" w14:textId="5F7DE244" w:rsidR="00511823" w:rsidRDefault="00511823" w:rsidP="00511823">
            <w:pPr>
              <w:contextualSpacing/>
              <w:jc w:val="both"/>
              <w:rPr>
                <w:rFonts w:eastAsiaTheme="minorHAnsi" w:cstheme="minorHAnsi"/>
                <w:color w:val="4A442A" w:themeColor="background2" w:themeShade="40"/>
                <w:lang w:eastAsia="en-US"/>
              </w:rPr>
            </w:pPr>
            <w:r w:rsidRPr="00562268">
              <w:rPr>
                <w:rFonts w:eastAsiaTheme="minorHAnsi" w:cstheme="minorHAnsi"/>
                <w:color w:val="4A442A" w:themeColor="background2" w:themeShade="40"/>
                <w:lang w:eastAsia="en-US"/>
              </w:rPr>
              <w:t>Impuesto al Valor Agregado</w:t>
            </w:r>
          </w:p>
          <w:p w14:paraId="7B5E3BFE" w14:textId="77777777" w:rsidR="00022F53" w:rsidRPr="00562268" w:rsidRDefault="00022F53" w:rsidP="00511823">
            <w:pPr>
              <w:contextualSpacing/>
              <w:jc w:val="both"/>
              <w:rPr>
                <w:rFonts w:eastAsiaTheme="minorHAnsi" w:cstheme="minorHAnsi"/>
                <w:color w:val="4A442A" w:themeColor="background2" w:themeShade="40"/>
                <w:lang w:eastAsia="en-US"/>
              </w:rPr>
            </w:pPr>
          </w:p>
          <w:p w14:paraId="6BE86DFD" w14:textId="693071B0" w:rsidR="00511823" w:rsidRDefault="00511823" w:rsidP="00511823">
            <w:pPr>
              <w:contextualSpacing/>
              <w:jc w:val="both"/>
              <w:rPr>
                <w:rFonts w:eastAsiaTheme="minorHAnsi" w:cstheme="minorHAnsi"/>
                <w:color w:val="4A442A" w:themeColor="background2" w:themeShade="40"/>
                <w:lang w:eastAsia="en-US"/>
              </w:rPr>
            </w:pPr>
            <w:r w:rsidRPr="00562268">
              <w:rPr>
                <w:rFonts w:eastAsiaTheme="minorHAnsi" w:cstheme="minorHAnsi"/>
                <w:color w:val="4A442A" w:themeColor="background2" w:themeShade="40"/>
                <w:lang w:eastAsia="en-US"/>
              </w:rPr>
              <w:t>Impuesto del Timbre Notarial</w:t>
            </w:r>
          </w:p>
          <w:p w14:paraId="028654DE" w14:textId="77777777" w:rsidR="00022F53" w:rsidRPr="00562268" w:rsidRDefault="00022F53" w:rsidP="00511823">
            <w:pPr>
              <w:contextualSpacing/>
              <w:jc w:val="both"/>
              <w:rPr>
                <w:rFonts w:eastAsiaTheme="minorHAnsi" w:cstheme="minorHAnsi"/>
                <w:color w:val="4A442A" w:themeColor="background2" w:themeShade="40"/>
                <w:lang w:eastAsia="en-US"/>
              </w:rPr>
            </w:pPr>
          </w:p>
          <w:p w14:paraId="4ED073C0" w14:textId="115FF935" w:rsidR="00FB077B" w:rsidRPr="00562268" w:rsidRDefault="00FB077B" w:rsidP="00511823">
            <w:pPr>
              <w:contextualSpacing/>
              <w:jc w:val="both"/>
              <w:rPr>
                <w:rFonts w:eastAsiaTheme="minorHAnsi" w:cstheme="minorHAnsi"/>
                <w:color w:val="4A442A" w:themeColor="background2" w:themeShade="40"/>
                <w:lang w:eastAsia="en-US"/>
              </w:rPr>
            </w:pPr>
            <w:r w:rsidRPr="00562268">
              <w:rPr>
                <w:rFonts w:eastAsiaTheme="minorHAnsi" w:cstheme="minorHAnsi"/>
                <w:color w:val="4A442A" w:themeColor="background2" w:themeShade="40"/>
                <w:lang w:eastAsia="en-US"/>
              </w:rPr>
              <w:t>Leyes de actualización Tributaria en general</w:t>
            </w:r>
          </w:p>
          <w:p w14:paraId="2DF57BDF" w14:textId="77777777" w:rsidR="00894BCD" w:rsidRPr="00562268" w:rsidRDefault="00894BCD" w:rsidP="00511823">
            <w:pPr>
              <w:contextualSpacing/>
              <w:jc w:val="both"/>
              <w:rPr>
                <w:rFonts w:eastAsiaTheme="minorHAnsi" w:cstheme="minorHAnsi"/>
                <w:color w:val="4A442A" w:themeColor="background2" w:themeShade="40"/>
                <w:lang w:eastAsia="en-US"/>
              </w:rPr>
            </w:pPr>
          </w:p>
          <w:p w14:paraId="3D9DDBCD" w14:textId="77777777" w:rsidR="00CA69D3" w:rsidRPr="00562268" w:rsidRDefault="00CA69D3" w:rsidP="00511823">
            <w:pPr>
              <w:contextualSpacing/>
              <w:jc w:val="both"/>
              <w:rPr>
                <w:rFonts w:eastAsiaTheme="minorHAnsi" w:cstheme="minorHAnsi"/>
                <w:color w:val="4A442A" w:themeColor="background2" w:themeShade="40"/>
                <w:lang w:eastAsia="en-US"/>
              </w:rPr>
            </w:pPr>
          </w:p>
          <w:p w14:paraId="6C060D61" w14:textId="63F403AD" w:rsidR="00511823" w:rsidRPr="00562268" w:rsidRDefault="00511823" w:rsidP="00511823">
            <w:pPr>
              <w:jc w:val="both"/>
              <w:rPr>
                <w:rFonts w:eastAsiaTheme="minorHAnsi" w:cstheme="minorHAnsi"/>
                <w:b/>
                <w:color w:val="4A442A" w:themeColor="background2" w:themeShade="40"/>
                <w:lang w:eastAsia="en-US"/>
              </w:rPr>
            </w:pPr>
            <w:r w:rsidRPr="00562268">
              <w:rPr>
                <w:rFonts w:eastAsiaTheme="minorHAnsi" w:cstheme="minorHAnsi"/>
                <w:b/>
                <w:color w:val="4A442A" w:themeColor="background2" w:themeShade="40"/>
                <w:lang w:eastAsia="en-US"/>
              </w:rPr>
              <w:t>Aspectos de redacción, gramática y ortografía.</w:t>
            </w:r>
          </w:p>
          <w:p w14:paraId="3F3C2E23" w14:textId="77777777" w:rsidR="00511823" w:rsidRPr="00562268" w:rsidRDefault="00511823" w:rsidP="00511823">
            <w:pPr>
              <w:jc w:val="both"/>
              <w:rPr>
                <w:rFonts w:eastAsiaTheme="minorHAnsi" w:cstheme="minorHAnsi"/>
                <w:b/>
                <w:color w:val="4A442A" w:themeColor="background2" w:themeShade="40"/>
                <w:lang w:eastAsia="en-US"/>
              </w:rPr>
            </w:pPr>
          </w:p>
          <w:p w14:paraId="02C2BDC6" w14:textId="77777777" w:rsidR="00511823" w:rsidRPr="00562268" w:rsidRDefault="00511823" w:rsidP="00511823">
            <w:pPr>
              <w:ind w:left="360"/>
              <w:jc w:val="both"/>
              <w:rPr>
                <w:rFonts w:eastAsiaTheme="minorHAnsi" w:cstheme="minorHAnsi"/>
                <w:color w:val="4A442A" w:themeColor="background2" w:themeShade="40"/>
                <w:lang w:eastAsia="en-US"/>
              </w:rPr>
            </w:pPr>
          </w:p>
          <w:p w14:paraId="03F70C3B" w14:textId="77777777" w:rsidR="00E57117" w:rsidRPr="00562268" w:rsidRDefault="00E57117" w:rsidP="00511823">
            <w:pPr>
              <w:pStyle w:val="Prrafodelista"/>
              <w:rPr>
                <w:rFonts w:cstheme="minorHAnsi"/>
              </w:rPr>
            </w:pPr>
            <w:r w:rsidRPr="00562268">
              <w:rPr>
                <w:rFonts w:cstheme="minorHAnsi"/>
              </w:rPr>
              <w:t xml:space="preserve"> </w:t>
            </w:r>
          </w:p>
          <w:p w14:paraId="379CE8DC" w14:textId="77777777" w:rsidR="00E57117" w:rsidRPr="00562268" w:rsidRDefault="00E57117" w:rsidP="00E57117">
            <w:pPr>
              <w:rPr>
                <w:rFonts w:cstheme="minorHAnsi"/>
              </w:rPr>
            </w:pPr>
          </w:p>
        </w:tc>
        <w:tc>
          <w:tcPr>
            <w:tcW w:w="2929" w:type="dxa"/>
          </w:tcPr>
          <w:p w14:paraId="199E1DF3" w14:textId="77777777" w:rsidR="001F2FCD" w:rsidRDefault="00D22969" w:rsidP="00322DD5">
            <w:pPr>
              <w:pStyle w:val="Prrafodelista"/>
              <w:numPr>
                <w:ilvl w:val="0"/>
                <w:numId w:val="12"/>
              </w:numPr>
              <w:jc w:val="both"/>
            </w:pPr>
            <w:r>
              <w:lastRenderedPageBreak/>
              <w:t>Actualización en gramática y ortografía.</w:t>
            </w:r>
          </w:p>
          <w:p w14:paraId="61EFBC41" w14:textId="77777777" w:rsidR="00D22969" w:rsidRDefault="00D22969" w:rsidP="00D22969">
            <w:pPr>
              <w:pStyle w:val="Prrafodelista"/>
              <w:ind w:left="677"/>
              <w:jc w:val="both"/>
            </w:pPr>
          </w:p>
          <w:p w14:paraId="451606AB" w14:textId="06AD87D0" w:rsidR="00D22969" w:rsidRDefault="00D22969" w:rsidP="00322DD5">
            <w:pPr>
              <w:pStyle w:val="Prrafodelista"/>
              <w:numPr>
                <w:ilvl w:val="0"/>
                <w:numId w:val="12"/>
              </w:numPr>
              <w:jc w:val="both"/>
            </w:pPr>
            <w:r>
              <w:t>Visita a Reg</w:t>
            </w:r>
            <w:r w:rsidR="00865228">
              <w:t>istro</w:t>
            </w:r>
            <w:r w:rsidR="00E10397">
              <w:t>s</w:t>
            </w:r>
            <w:r w:rsidR="00865228">
              <w:t xml:space="preserve"> públicos.</w:t>
            </w:r>
          </w:p>
          <w:p w14:paraId="790AAE07" w14:textId="77777777" w:rsidR="00D22969" w:rsidRDefault="00D22969" w:rsidP="00D22969">
            <w:pPr>
              <w:pStyle w:val="Prrafodelista"/>
            </w:pPr>
          </w:p>
          <w:p w14:paraId="29C32F91" w14:textId="29CFCCBF" w:rsidR="00D22969" w:rsidRDefault="00D22969" w:rsidP="00322DD5">
            <w:pPr>
              <w:pStyle w:val="Prrafodelista"/>
              <w:numPr>
                <w:ilvl w:val="0"/>
                <w:numId w:val="12"/>
              </w:numPr>
              <w:jc w:val="both"/>
            </w:pPr>
            <w:r>
              <w:t xml:space="preserve">Actualización </w:t>
            </w:r>
            <w:r w:rsidR="00865228">
              <w:t>de</w:t>
            </w:r>
            <w:r>
              <w:t xml:space="preserve"> temas de tecnología aplicada </w:t>
            </w:r>
            <w:r w:rsidR="00E10397">
              <w:t>p</w:t>
            </w:r>
            <w:r>
              <w:t>a</w:t>
            </w:r>
            <w:r w:rsidR="007F355F">
              <w:t>ra</w:t>
            </w:r>
            <w:r>
              <w:t xml:space="preserve"> brindar certeza jurídica a las comunicaciones</w:t>
            </w:r>
            <w:r w:rsidR="00865228">
              <w:t xml:space="preserve"> electrónicas en materia contractual.</w:t>
            </w:r>
            <w:r>
              <w:t xml:space="preserve"> </w:t>
            </w:r>
          </w:p>
        </w:tc>
        <w:tc>
          <w:tcPr>
            <w:tcW w:w="1797" w:type="dxa"/>
          </w:tcPr>
          <w:p w14:paraId="40048C3E" w14:textId="77777777" w:rsidR="001F2FCD" w:rsidRDefault="00E32D64" w:rsidP="00E32D64">
            <w:pPr>
              <w:tabs>
                <w:tab w:val="left" w:pos="7230"/>
              </w:tabs>
            </w:pPr>
            <w:r>
              <w:t xml:space="preserve">1. </w:t>
            </w:r>
            <w:r w:rsidR="00052659">
              <w:t>Obligaciones y Negocios Jurídicos Civiles (Parte General). Rubén Alberto Contreras Ortiz.</w:t>
            </w:r>
          </w:p>
          <w:p w14:paraId="0984F3B4" w14:textId="77777777" w:rsidR="00052659" w:rsidRDefault="00E32D64" w:rsidP="00E32D64">
            <w:pPr>
              <w:tabs>
                <w:tab w:val="left" w:pos="7230"/>
              </w:tabs>
            </w:pPr>
            <w:r>
              <w:t xml:space="preserve">2. </w:t>
            </w:r>
            <w:r w:rsidR="00052659">
              <w:t>Derecho Civil de las Obligaciones y de los Contratos. René Arturo Villegas Lara.</w:t>
            </w:r>
          </w:p>
          <w:p w14:paraId="4C85F750" w14:textId="77777777" w:rsidR="00052659" w:rsidRDefault="00052659" w:rsidP="00052659">
            <w:pPr>
              <w:tabs>
                <w:tab w:val="left" w:pos="7230"/>
              </w:tabs>
              <w:ind w:left="360"/>
            </w:pPr>
          </w:p>
        </w:tc>
        <w:tc>
          <w:tcPr>
            <w:tcW w:w="1220" w:type="dxa"/>
          </w:tcPr>
          <w:p w14:paraId="4A6D975F" w14:textId="77777777" w:rsidR="001F2FCD" w:rsidRDefault="00583502" w:rsidP="008227E2">
            <w:pPr>
              <w:tabs>
                <w:tab w:val="left" w:pos="7230"/>
              </w:tabs>
            </w:pPr>
            <w:r>
              <w:t xml:space="preserve">         4</w:t>
            </w:r>
          </w:p>
        </w:tc>
      </w:tr>
      <w:tr w:rsidR="005D403E" w14:paraId="063CA6D5" w14:textId="77777777" w:rsidTr="00783391">
        <w:trPr>
          <w:trHeight w:val="1339"/>
        </w:trPr>
        <w:tc>
          <w:tcPr>
            <w:tcW w:w="2349" w:type="dxa"/>
          </w:tcPr>
          <w:p w14:paraId="7B00D843" w14:textId="77777777" w:rsidR="005D403E" w:rsidRDefault="005D403E" w:rsidP="00783391">
            <w:pPr>
              <w:tabs>
                <w:tab w:val="left" w:pos="7230"/>
              </w:tabs>
            </w:pPr>
          </w:p>
        </w:tc>
        <w:tc>
          <w:tcPr>
            <w:tcW w:w="2721" w:type="dxa"/>
          </w:tcPr>
          <w:p w14:paraId="6A756BE9" w14:textId="77777777" w:rsidR="00825DF0" w:rsidRPr="00066525" w:rsidRDefault="00825DF0" w:rsidP="00783391">
            <w:pPr>
              <w:jc w:val="center"/>
              <w:rPr>
                <w:rFonts w:eastAsia="Batang" w:cs="Arial"/>
                <w:b/>
                <w:sz w:val="18"/>
                <w:szCs w:val="18"/>
                <w:u w:val="single"/>
              </w:rPr>
            </w:pPr>
            <w:r w:rsidRPr="00066525">
              <w:rPr>
                <w:rFonts w:eastAsia="Batang" w:cs="Arial"/>
                <w:b/>
                <w:sz w:val="18"/>
                <w:szCs w:val="18"/>
                <w:u w:val="single"/>
              </w:rPr>
              <w:t>Segunda unidad:</w:t>
            </w:r>
          </w:p>
          <w:p w14:paraId="35B9C74D" w14:textId="77777777" w:rsidR="00825DF0" w:rsidRPr="00913AE9" w:rsidRDefault="00825DF0" w:rsidP="00913AE9">
            <w:pPr>
              <w:jc w:val="both"/>
              <w:rPr>
                <w:rFonts w:eastAsia="Batang" w:cs="Arial"/>
                <w:b/>
                <w:sz w:val="18"/>
                <w:szCs w:val="18"/>
              </w:rPr>
            </w:pPr>
          </w:p>
          <w:p w14:paraId="331F9FE7" w14:textId="051AF4D9" w:rsidR="00913AE9" w:rsidRPr="00D95F7C" w:rsidRDefault="00022F53" w:rsidP="00022F53">
            <w:pPr>
              <w:rPr>
                <w:rFonts w:ascii="Times New Roman" w:eastAsiaTheme="minorHAnsi" w:hAnsi="Times New Roman" w:cs="Times New Roman"/>
                <w:b/>
                <w:color w:val="4A442A" w:themeColor="background2" w:themeShade="40"/>
                <w:u w:val="single"/>
                <w:lang w:eastAsia="en-US"/>
              </w:rPr>
            </w:pPr>
            <w:r w:rsidRPr="00D95F7C">
              <w:rPr>
                <w:rFonts w:ascii="Times New Roman" w:eastAsiaTheme="minorHAnsi" w:hAnsi="Times New Roman" w:cs="Times New Roman"/>
                <w:b/>
                <w:color w:val="4A442A" w:themeColor="background2" w:themeShade="40"/>
                <w:u w:val="single"/>
                <w:lang w:eastAsia="en-US"/>
              </w:rPr>
              <w:t>Los contratos reparatorios</w:t>
            </w:r>
          </w:p>
          <w:p w14:paraId="5F462CF8" w14:textId="77777777" w:rsidR="00E82567" w:rsidRPr="00913AE9" w:rsidRDefault="00E82567" w:rsidP="00913AE9">
            <w:pPr>
              <w:jc w:val="both"/>
              <w:rPr>
                <w:rFonts w:ascii="Times New Roman" w:eastAsiaTheme="minorHAnsi" w:hAnsi="Times New Roman" w:cs="Times New Roman"/>
                <w:b/>
                <w:color w:val="4A442A" w:themeColor="background2" w:themeShade="40"/>
                <w:lang w:eastAsia="en-US"/>
              </w:rPr>
            </w:pPr>
          </w:p>
          <w:p w14:paraId="22380DF2" w14:textId="1E6CD2CE" w:rsidR="00913AE9" w:rsidRPr="00D95F7C" w:rsidRDefault="00022F53" w:rsidP="00E82567">
            <w:pPr>
              <w:jc w:val="both"/>
              <w:rPr>
                <w:rFonts w:ascii="Times New Roman" w:eastAsiaTheme="minorHAnsi" w:hAnsi="Times New Roman" w:cs="Times New Roman"/>
                <w:b/>
                <w:color w:val="4A442A" w:themeColor="background2" w:themeShade="40"/>
                <w:lang w:eastAsia="en-US"/>
              </w:rPr>
            </w:pPr>
            <w:r w:rsidRPr="00D95F7C">
              <w:rPr>
                <w:rFonts w:ascii="Times New Roman" w:eastAsiaTheme="minorHAnsi" w:hAnsi="Times New Roman" w:cs="Times New Roman"/>
                <w:b/>
                <w:color w:val="4A442A" w:themeColor="background2" w:themeShade="40"/>
                <w:lang w:eastAsia="en-US"/>
              </w:rPr>
              <w:t>La promesa</w:t>
            </w:r>
          </w:p>
          <w:p w14:paraId="5B7BCD50" w14:textId="77777777" w:rsidR="00913AE9" w:rsidRPr="00913AE9" w:rsidRDefault="00913AE9" w:rsidP="00913AE9">
            <w:pPr>
              <w:contextualSpacing/>
              <w:jc w:val="both"/>
              <w:rPr>
                <w:rFonts w:ascii="Times New Roman" w:eastAsiaTheme="minorHAnsi" w:hAnsi="Times New Roman" w:cs="Times New Roman"/>
                <w:b/>
                <w:color w:val="4A442A" w:themeColor="background2" w:themeShade="40"/>
                <w:lang w:eastAsia="en-US"/>
              </w:rPr>
            </w:pPr>
          </w:p>
          <w:p w14:paraId="37804C15" w14:textId="59AD16D4" w:rsidR="00913AE9" w:rsidRDefault="00913AE9" w:rsidP="00E82567">
            <w:pPr>
              <w:jc w:val="both"/>
              <w:rPr>
                <w:rFonts w:ascii="Times New Roman" w:eastAsiaTheme="minorHAnsi" w:hAnsi="Times New Roman" w:cs="Times New Roman"/>
                <w:color w:val="4A442A" w:themeColor="background2" w:themeShade="40"/>
                <w:lang w:eastAsia="en-US"/>
              </w:rPr>
            </w:pPr>
            <w:r w:rsidRPr="00E82567">
              <w:rPr>
                <w:rFonts w:ascii="Times New Roman" w:eastAsiaTheme="minorHAnsi" w:hAnsi="Times New Roman" w:cs="Times New Roman"/>
                <w:color w:val="4A442A" w:themeColor="background2" w:themeShade="40"/>
                <w:lang w:eastAsia="en-US"/>
              </w:rPr>
              <w:t>Contratos cuya cele</w:t>
            </w:r>
            <w:r w:rsidR="00CA69D3">
              <w:rPr>
                <w:rFonts w:ascii="Times New Roman" w:eastAsiaTheme="minorHAnsi" w:hAnsi="Times New Roman" w:cs="Times New Roman"/>
                <w:color w:val="4A442A" w:themeColor="background2" w:themeShade="40"/>
                <w:lang w:eastAsia="en-US"/>
              </w:rPr>
              <w:t>bración futura se puede prometer.</w:t>
            </w:r>
          </w:p>
          <w:p w14:paraId="6051B49B" w14:textId="77777777" w:rsidR="00D95F7C" w:rsidRPr="00E82567" w:rsidRDefault="00D95F7C" w:rsidP="00E82567">
            <w:pPr>
              <w:jc w:val="both"/>
              <w:rPr>
                <w:rFonts w:ascii="Times New Roman" w:eastAsiaTheme="minorHAnsi" w:hAnsi="Times New Roman" w:cs="Times New Roman"/>
                <w:color w:val="4A442A" w:themeColor="background2" w:themeShade="40"/>
                <w:lang w:eastAsia="en-US"/>
              </w:rPr>
            </w:pPr>
          </w:p>
          <w:p w14:paraId="4FF3892F" w14:textId="4DB63A98" w:rsidR="00913AE9" w:rsidRDefault="00913AE9" w:rsidP="00D95F7C">
            <w:pPr>
              <w:jc w:val="both"/>
              <w:rPr>
                <w:rFonts w:ascii="Times New Roman" w:eastAsiaTheme="minorHAnsi" w:hAnsi="Times New Roman" w:cs="Times New Roman"/>
                <w:color w:val="4A442A" w:themeColor="background2" w:themeShade="40"/>
                <w:lang w:eastAsia="en-US"/>
              </w:rPr>
            </w:pPr>
            <w:r w:rsidRPr="00D95F7C">
              <w:rPr>
                <w:rFonts w:ascii="Times New Roman" w:eastAsiaTheme="minorHAnsi" w:hAnsi="Times New Roman" w:cs="Times New Roman"/>
                <w:color w:val="4A442A" w:themeColor="background2" w:themeShade="40"/>
                <w:lang w:eastAsia="en-US"/>
              </w:rPr>
              <w:t>De muebles</w:t>
            </w:r>
            <w:r w:rsidR="00FB077B" w:rsidRPr="00D95F7C">
              <w:rPr>
                <w:rFonts w:ascii="Times New Roman" w:eastAsiaTheme="minorHAnsi" w:hAnsi="Times New Roman" w:cs="Times New Roman"/>
                <w:color w:val="4A442A" w:themeColor="background2" w:themeShade="40"/>
                <w:lang w:eastAsia="en-US"/>
              </w:rPr>
              <w:t xml:space="preserve"> e inmuebles</w:t>
            </w:r>
          </w:p>
          <w:p w14:paraId="62F2C0FE" w14:textId="77777777" w:rsidR="00D95F7C" w:rsidRPr="00D95F7C" w:rsidRDefault="00D95F7C" w:rsidP="00D95F7C">
            <w:pPr>
              <w:jc w:val="both"/>
              <w:rPr>
                <w:rFonts w:ascii="Times New Roman" w:eastAsiaTheme="minorHAnsi" w:hAnsi="Times New Roman" w:cs="Times New Roman"/>
                <w:color w:val="4A442A" w:themeColor="background2" w:themeShade="40"/>
                <w:lang w:eastAsia="en-US"/>
              </w:rPr>
            </w:pPr>
          </w:p>
          <w:p w14:paraId="4CE2BBD2" w14:textId="77777777" w:rsidR="00913AE9" w:rsidRPr="00D95F7C" w:rsidRDefault="00913AE9" w:rsidP="00D95F7C">
            <w:pPr>
              <w:jc w:val="both"/>
              <w:rPr>
                <w:rFonts w:ascii="Times New Roman" w:eastAsiaTheme="minorHAnsi" w:hAnsi="Times New Roman" w:cs="Times New Roman"/>
                <w:color w:val="4A442A" w:themeColor="background2" w:themeShade="40"/>
                <w:lang w:eastAsia="en-US"/>
              </w:rPr>
            </w:pPr>
            <w:r w:rsidRPr="00D95F7C">
              <w:rPr>
                <w:rFonts w:ascii="Times New Roman" w:eastAsiaTheme="minorHAnsi" w:hAnsi="Times New Roman" w:cs="Times New Roman"/>
                <w:color w:val="4A442A" w:themeColor="background2" w:themeShade="40"/>
                <w:lang w:eastAsia="en-US"/>
              </w:rPr>
              <w:t>Tributación</w:t>
            </w:r>
          </w:p>
          <w:p w14:paraId="314C48C6" w14:textId="77777777" w:rsidR="00913AE9" w:rsidRPr="00913AE9" w:rsidRDefault="00913AE9" w:rsidP="00D95F7C">
            <w:pPr>
              <w:contextualSpacing/>
              <w:jc w:val="both"/>
              <w:rPr>
                <w:rFonts w:ascii="Times New Roman" w:eastAsiaTheme="minorHAnsi" w:hAnsi="Times New Roman" w:cs="Times New Roman"/>
                <w:color w:val="4A442A" w:themeColor="background2" w:themeShade="40"/>
                <w:lang w:eastAsia="en-US"/>
              </w:rPr>
            </w:pPr>
            <w:r w:rsidRPr="00913AE9">
              <w:rPr>
                <w:rFonts w:ascii="Times New Roman" w:eastAsiaTheme="minorHAnsi" w:hAnsi="Times New Roman" w:cs="Times New Roman"/>
                <w:color w:val="4A442A" w:themeColor="background2" w:themeShade="40"/>
                <w:lang w:eastAsia="en-US"/>
              </w:rPr>
              <w:t>Rescisión antes y después del plazo</w:t>
            </w:r>
          </w:p>
          <w:p w14:paraId="56909378" w14:textId="77777777" w:rsidR="00CA69D3" w:rsidRDefault="00CA69D3" w:rsidP="00CA69D3">
            <w:pPr>
              <w:ind w:left="360"/>
              <w:contextualSpacing/>
              <w:jc w:val="both"/>
              <w:rPr>
                <w:rFonts w:ascii="Times New Roman" w:eastAsiaTheme="minorHAnsi" w:hAnsi="Times New Roman" w:cs="Times New Roman"/>
                <w:color w:val="4A442A" w:themeColor="background2" w:themeShade="40"/>
                <w:lang w:eastAsia="en-US"/>
              </w:rPr>
            </w:pPr>
          </w:p>
          <w:p w14:paraId="03763DA3" w14:textId="77777777" w:rsidR="008B3D29" w:rsidRDefault="008B3D29" w:rsidP="00CA69D3">
            <w:pPr>
              <w:ind w:left="360"/>
              <w:contextualSpacing/>
              <w:jc w:val="both"/>
              <w:rPr>
                <w:rFonts w:ascii="Times New Roman" w:eastAsiaTheme="minorHAnsi" w:hAnsi="Times New Roman" w:cs="Times New Roman"/>
                <w:color w:val="4A442A" w:themeColor="background2" w:themeShade="40"/>
                <w:lang w:eastAsia="en-US"/>
              </w:rPr>
            </w:pPr>
          </w:p>
          <w:p w14:paraId="23F12070" w14:textId="77777777" w:rsidR="00D95F7C" w:rsidRDefault="00CA69D3" w:rsidP="00D95F7C">
            <w:pPr>
              <w:jc w:val="both"/>
              <w:rPr>
                <w:rFonts w:ascii="Times New Roman" w:hAnsi="Times New Roman" w:cs="Times New Roman"/>
                <w:b/>
                <w:color w:val="4A442A" w:themeColor="background2" w:themeShade="40"/>
              </w:rPr>
            </w:pPr>
            <w:r w:rsidRPr="00D95F7C">
              <w:rPr>
                <w:rFonts w:ascii="Times New Roman" w:hAnsi="Times New Roman" w:cs="Times New Roman"/>
                <w:b/>
                <w:color w:val="4A442A" w:themeColor="background2" w:themeShade="40"/>
              </w:rPr>
              <w:t>O</w:t>
            </w:r>
            <w:r w:rsidR="00D95F7C">
              <w:rPr>
                <w:rFonts w:ascii="Times New Roman" w:hAnsi="Times New Roman" w:cs="Times New Roman"/>
                <w:b/>
                <w:color w:val="4A442A" w:themeColor="background2" w:themeShade="40"/>
              </w:rPr>
              <w:t>pción</w:t>
            </w:r>
          </w:p>
          <w:p w14:paraId="059737C0" w14:textId="1264111C" w:rsidR="00D95F7C" w:rsidRDefault="00CA69D3" w:rsidP="00D95F7C">
            <w:pPr>
              <w:jc w:val="both"/>
              <w:rPr>
                <w:rFonts w:ascii="Times New Roman" w:hAnsi="Times New Roman" w:cs="Times New Roman"/>
                <w:b/>
                <w:color w:val="4A442A" w:themeColor="background2" w:themeShade="40"/>
              </w:rPr>
            </w:pPr>
            <w:r w:rsidRPr="00D95F7C">
              <w:rPr>
                <w:rFonts w:ascii="Times New Roman" w:hAnsi="Times New Roman" w:cs="Times New Roman"/>
                <w:b/>
                <w:color w:val="4A442A" w:themeColor="background2" w:themeShade="40"/>
              </w:rPr>
              <w:t xml:space="preserve"> </w:t>
            </w:r>
          </w:p>
          <w:p w14:paraId="3265FBC0" w14:textId="77777777" w:rsidR="00D95F7C" w:rsidRDefault="00D95F7C" w:rsidP="00D95F7C">
            <w:pPr>
              <w:jc w:val="both"/>
              <w:rPr>
                <w:rFonts w:ascii="Times New Roman" w:hAnsi="Times New Roman" w:cs="Times New Roman"/>
                <w:b/>
                <w:color w:val="4A442A" w:themeColor="background2" w:themeShade="40"/>
              </w:rPr>
            </w:pPr>
          </w:p>
          <w:p w14:paraId="7EF52502" w14:textId="7202FE0F" w:rsidR="00CA69D3" w:rsidRPr="008B3D29" w:rsidRDefault="00D95F7C" w:rsidP="00D95F7C">
            <w:pPr>
              <w:jc w:val="both"/>
              <w:rPr>
                <w:rFonts w:ascii="Times New Roman" w:hAnsi="Times New Roman" w:cs="Times New Roman"/>
                <w:b/>
                <w:color w:val="4A442A" w:themeColor="background2" w:themeShade="40"/>
              </w:rPr>
            </w:pPr>
            <w:r>
              <w:rPr>
                <w:rFonts w:ascii="Times New Roman" w:hAnsi="Times New Roman" w:cs="Times New Roman"/>
                <w:b/>
                <w:color w:val="4A442A" w:themeColor="background2" w:themeShade="40"/>
              </w:rPr>
              <w:t>E</w:t>
            </w:r>
            <w:r w:rsidRPr="008B3D29">
              <w:rPr>
                <w:rFonts w:ascii="Times New Roman" w:hAnsi="Times New Roman" w:cs="Times New Roman"/>
                <w:b/>
                <w:color w:val="4A442A" w:themeColor="background2" w:themeShade="40"/>
              </w:rPr>
              <w:t>l mandato</w:t>
            </w:r>
          </w:p>
          <w:p w14:paraId="1D99C43A" w14:textId="77777777" w:rsidR="008B3D29" w:rsidRPr="008B3D29" w:rsidRDefault="008B3D29" w:rsidP="008B3D29">
            <w:pPr>
              <w:pStyle w:val="Prrafodelista"/>
              <w:rPr>
                <w:rFonts w:ascii="Times New Roman" w:hAnsi="Times New Roman" w:cs="Times New Roman"/>
                <w:b/>
                <w:color w:val="4A442A" w:themeColor="background2" w:themeShade="40"/>
              </w:rPr>
            </w:pPr>
          </w:p>
          <w:p w14:paraId="1E73016E" w14:textId="1577B0B2" w:rsidR="008B3D29" w:rsidRDefault="008B3D29" w:rsidP="00D95F7C">
            <w:pPr>
              <w:jc w:val="both"/>
              <w:rPr>
                <w:rFonts w:ascii="Times New Roman" w:eastAsiaTheme="minorHAnsi" w:hAnsi="Times New Roman" w:cs="Times New Roman"/>
                <w:color w:val="4A442A" w:themeColor="background2" w:themeShade="40"/>
                <w:lang w:eastAsia="en-US"/>
              </w:rPr>
            </w:pPr>
            <w:r w:rsidRPr="00D95F7C">
              <w:rPr>
                <w:rFonts w:ascii="Times New Roman" w:eastAsiaTheme="minorHAnsi" w:hAnsi="Times New Roman" w:cs="Times New Roman"/>
                <w:color w:val="4A442A" w:themeColor="background2" w:themeShade="40"/>
                <w:lang w:eastAsia="en-US"/>
              </w:rPr>
              <w:t>General</w:t>
            </w:r>
          </w:p>
          <w:p w14:paraId="2BC24E0B" w14:textId="77777777" w:rsidR="00D95F7C" w:rsidRPr="00D95F7C" w:rsidRDefault="00D95F7C" w:rsidP="00D95F7C">
            <w:pPr>
              <w:jc w:val="both"/>
              <w:rPr>
                <w:rFonts w:ascii="Times New Roman" w:eastAsiaTheme="minorHAnsi" w:hAnsi="Times New Roman" w:cs="Times New Roman"/>
                <w:color w:val="4A442A" w:themeColor="background2" w:themeShade="40"/>
                <w:lang w:eastAsia="en-US"/>
              </w:rPr>
            </w:pPr>
          </w:p>
          <w:p w14:paraId="3D0A9C2C" w14:textId="233DF0F2" w:rsidR="008B3D29" w:rsidRDefault="008B3D29" w:rsidP="00D95F7C">
            <w:pPr>
              <w:jc w:val="both"/>
              <w:rPr>
                <w:rFonts w:ascii="Times New Roman" w:eastAsiaTheme="minorHAnsi" w:hAnsi="Times New Roman" w:cs="Times New Roman"/>
                <w:color w:val="4A442A" w:themeColor="background2" w:themeShade="40"/>
                <w:lang w:eastAsia="en-US"/>
              </w:rPr>
            </w:pPr>
            <w:r w:rsidRPr="00D95F7C">
              <w:rPr>
                <w:rFonts w:ascii="Times New Roman" w:eastAsiaTheme="minorHAnsi" w:hAnsi="Times New Roman" w:cs="Times New Roman"/>
                <w:color w:val="4A442A" w:themeColor="background2" w:themeShade="40"/>
                <w:lang w:eastAsia="en-US"/>
              </w:rPr>
              <w:t>General con cláusula especial</w:t>
            </w:r>
            <w:r w:rsidR="00CA29B1">
              <w:rPr>
                <w:rFonts w:ascii="Times New Roman" w:eastAsiaTheme="minorHAnsi" w:hAnsi="Times New Roman" w:cs="Times New Roman"/>
                <w:color w:val="4A442A" w:themeColor="background2" w:themeShade="40"/>
                <w:lang w:eastAsia="en-US"/>
              </w:rPr>
              <w:t>.</w:t>
            </w:r>
          </w:p>
          <w:p w14:paraId="15B87834" w14:textId="77777777" w:rsidR="00D95F7C" w:rsidRPr="00D95F7C" w:rsidRDefault="00D95F7C" w:rsidP="00D95F7C">
            <w:pPr>
              <w:jc w:val="both"/>
              <w:rPr>
                <w:rFonts w:ascii="Times New Roman" w:eastAsiaTheme="minorHAnsi" w:hAnsi="Times New Roman" w:cs="Times New Roman"/>
                <w:color w:val="4A442A" w:themeColor="background2" w:themeShade="40"/>
                <w:lang w:eastAsia="en-US"/>
              </w:rPr>
            </w:pPr>
          </w:p>
          <w:p w14:paraId="5B161B33" w14:textId="60E826A0" w:rsidR="008B3D29" w:rsidRDefault="008B3D29" w:rsidP="00D95F7C">
            <w:pPr>
              <w:contextualSpacing/>
              <w:jc w:val="both"/>
              <w:rPr>
                <w:rFonts w:ascii="Times New Roman" w:eastAsiaTheme="minorHAnsi" w:hAnsi="Times New Roman" w:cs="Times New Roman"/>
                <w:color w:val="4A442A" w:themeColor="background2" w:themeShade="40"/>
                <w:lang w:eastAsia="en-US"/>
              </w:rPr>
            </w:pPr>
            <w:r w:rsidRPr="008B3D29">
              <w:rPr>
                <w:rFonts w:ascii="Times New Roman" w:eastAsiaTheme="minorHAnsi" w:hAnsi="Times New Roman" w:cs="Times New Roman"/>
                <w:color w:val="4A442A" w:themeColor="background2" w:themeShade="40"/>
                <w:lang w:eastAsia="en-US"/>
              </w:rPr>
              <w:t xml:space="preserve">Especial </w:t>
            </w:r>
          </w:p>
          <w:p w14:paraId="451EA9C2" w14:textId="77777777" w:rsidR="00D95F7C" w:rsidRPr="008B3D29" w:rsidRDefault="00D95F7C" w:rsidP="00D95F7C">
            <w:pPr>
              <w:contextualSpacing/>
              <w:jc w:val="both"/>
              <w:rPr>
                <w:rFonts w:ascii="Times New Roman" w:eastAsiaTheme="minorHAnsi" w:hAnsi="Times New Roman" w:cs="Times New Roman"/>
                <w:color w:val="4A442A" w:themeColor="background2" w:themeShade="40"/>
                <w:lang w:eastAsia="en-US"/>
              </w:rPr>
            </w:pPr>
          </w:p>
          <w:p w14:paraId="7A1E5DD9" w14:textId="446344F4" w:rsidR="008B3D29" w:rsidRDefault="008B3D29" w:rsidP="00D95F7C">
            <w:pPr>
              <w:contextualSpacing/>
              <w:jc w:val="both"/>
              <w:rPr>
                <w:rFonts w:ascii="Times New Roman" w:eastAsiaTheme="minorHAnsi" w:hAnsi="Times New Roman" w:cs="Times New Roman"/>
                <w:color w:val="4A442A" w:themeColor="background2" w:themeShade="40"/>
                <w:lang w:eastAsia="en-US"/>
              </w:rPr>
            </w:pPr>
            <w:r w:rsidRPr="008B3D29">
              <w:rPr>
                <w:rFonts w:ascii="Times New Roman" w:eastAsiaTheme="minorHAnsi" w:hAnsi="Times New Roman" w:cs="Times New Roman"/>
                <w:color w:val="4A442A" w:themeColor="background2" w:themeShade="40"/>
                <w:lang w:eastAsia="en-US"/>
              </w:rPr>
              <w:t>Judicial</w:t>
            </w:r>
          </w:p>
          <w:p w14:paraId="101678F2" w14:textId="77777777" w:rsidR="00D95F7C" w:rsidRDefault="00D95F7C" w:rsidP="00D95F7C">
            <w:pPr>
              <w:contextualSpacing/>
              <w:jc w:val="both"/>
              <w:rPr>
                <w:rFonts w:ascii="Times New Roman" w:eastAsiaTheme="minorHAnsi" w:hAnsi="Times New Roman" w:cs="Times New Roman"/>
                <w:color w:val="4A442A" w:themeColor="background2" w:themeShade="40"/>
                <w:lang w:eastAsia="en-US"/>
              </w:rPr>
            </w:pPr>
          </w:p>
          <w:p w14:paraId="7A03445E" w14:textId="3912D9F6" w:rsidR="008B3D29" w:rsidRDefault="008B3D29" w:rsidP="00D95F7C">
            <w:pPr>
              <w:contextualSpacing/>
              <w:jc w:val="both"/>
              <w:rPr>
                <w:rFonts w:ascii="Times New Roman" w:eastAsiaTheme="minorHAnsi" w:hAnsi="Times New Roman" w:cs="Times New Roman"/>
                <w:color w:val="4A442A" w:themeColor="background2" w:themeShade="40"/>
                <w:lang w:eastAsia="en-US"/>
              </w:rPr>
            </w:pPr>
            <w:r w:rsidRPr="008B3D29">
              <w:rPr>
                <w:rFonts w:ascii="Times New Roman" w:eastAsiaTheme="minorHAnsi" w:hAnsi="Times New Roman" w:cs="Times New Roman"/>
                <w:color w:val="4A442A" w:themeColor="background2" w:themeShade="40"/>
                <w:lang w:eastAsia="en-US"/>
              </w:rPr>
              <w:t>Otorgado por representante de incapaces o ausentes</w:t>
            </w:r>
            <w:r w:rsidR="00CA29B1">
              <w:rPr>
                <w:rFonts w:ascii="Times New Roman" w:eastAsiaTheme="minorHAnsi" w:hAnsi="Times New Roman" w:cs="Times New Roman"/>
                <w:color w:val="4A442A" w:themeColor="background2" w:themeShade="40"/>
                <w:lang w:eastAsia="en-US"/>
              </w:rPr>
              <w:t>.</w:t>
            </w:r>
          </w:p>
          <w:p w14:paraId="23409427" w14:textId="77777777" w:rsidR="00CA29B1" w:rsidRPr="008B3D29" w:rsidRDefault="00CA29B1" w:rsidP="00D95F7C">
            <w:pPr>
              <w:contextualSpacing/>
              <w:jc w:val="both"/>
              <w:rPr>
                <w:rFonts w:ascii="Times New Roman" w:eastAsiaTheme="minorHAnsi" w:hAnsi="Times New Roman" w:cs="Times New Roman"/>
                <w:color w:val="4A442A" w:themeColor="background2" w:themeShade="40"/>
                <w:lang w:eastAsia="en-US"/>
              </w:rPr>
            </w:pPr>
          </w:p>
          <w:p w14:paraId="6A62B1C6" w14:textId="7F805137" w:rsidR="008B3D29" w:rsidRDefault="008B3D29" w:rsidP="00D95F7C">
            <w:pPr>
              <w:contextualSpacing/>
              <w:jc w:val="both"/>
              <w:rPr>
                <w:rFonts w:ascii="Times New Roman" w:eastAsiaTheme="minorHAnsi" w:hAnsi="Times New Roman" w:cs="Times New Roman"/>
                <w:color w:val="4A442A" w:themeColor="background2" w:themeShade="40"/>
                <w:lang w:eastAsia="en-US"/>
              </w:rPr>
            </w:pPr>
            <w:r w:rsidRPr="008B3D29">
              <w:rPr>
                <w:rFonts w:ascii="Times New Roman" w:eastAsiaTheme="minorHAnsi" w:hAnsi="Times New Roman" w:cs="Times New Roman"/>
                <w:color w:val="4A442A" w:themeColor="background2" w:themeShade="40"/>
                <w:lang w:eastAsia="en-US"/>
              </w:rPr>
              <w:t>Proveniente del extranjero: autorizado por notario guatemalteco o por otra autoridad</w:t>
            </w:r>
            <w:r w:rsidR="00CA29B1">
              <w:rPr>
                <w:rFonts w:ascii="Times New Roman" w:eastAsiaTheme="minorHAnsi" w:hAnsi="Times New Roman" w:cs="Times New Roman"/>
                <w:color w:val="4A442A" w:themeColor="background2" w:themeShade="40"/>
                <w:lang w:eastAsia="en-US"/>
              </w:rPr>
              <w:t>.</w:t>
            </w:r>
          </w:p>
          <w:p w14:paraId="674ADADC" w14:textId="77777777" w:rsidR="00FB077B" w:rsidRPr="008B3D29" w:rsidRDefault="00FB077B" w:rsidP="00FB077B">
            <w:pPr>
              <w:ind w:left="360"/>
              <w:contextualSpacing/>
              <w:jc w:val="both"/>
              <w:rPr>
                <w:rFonts w:ascii="Times New Roman" w:eastAsiaTheme="minorHAnsi" w:hAnsi="Times New Roman" w:cs="Times New Roman"/>
                <w:color w:val="4A442A" w:themeColor="background2" w:themeShade="40"/>
                <w:lang w:eastAsia="en-US"/>
              </w:rPr>
            </w:pPr>
          </w:p>
          <w:p w14:paraId="3DBB1346" w14:textId="3D16FB13" w:rsidR="008B3D29" w:rsidRPr="00D95F7C" w:rsidRDefault="00D95F7C" w:rsidP="00D95F7C">
            <w:pPr>
              <w:jc w:val="both"/>
              <w:rPr>
                <w:rFonts w:ascii="Times New Roman" w:hAnsi="Times New Roman" w:cs="Times New Roman"/>
                <w:b/>
                <w:color w:val="4A442A" w:themeColor="background2" w:themeShade="40"/>
              </w:rPr>
            </w:pPr>
            <w:r>
              <w:rPr>
                <w:rFonts w:ascii="Times New Roman" w:hAnsi="Times New Roman" w:cs="Times New Roman"/>
                <w:b/>
                <w:color w:val="4A442A" w:themeColor="background2" w:themeShade="40"/>
              </w:rPr>
              <w:t>L</w:t>
            </w:r>
            <w:r w:rsidRPr="00D95F7C">
              <w:rPr>
                <w:rFonts w:ascii="Times New Roman" w:hAnsi="Times New Roman" w:cs="Times New Roman"/>
                <w:b/>
                <w:color w:val="4A442A" w:themeColor="background2" w:themeShade="40"/>
              </w:rPr>
              <w:t>a sociedad</w:t>
            </w:r>
          </w:p>
          <w:p w14:paraId="27DE1759" w14:textId="0E55B58F" w:rsidR="008B3D29" w:rsidRDefault="008B3D29" w:rsidP="00D95F7C">
            <w:pPr>
              <w:pStyle w:val="Prrafodelista"/>
              <w:ind w:left="360"/>
              <w:jc w:val="both"/>
              <w:rPr>
                <w:rFonts w:ascii="Times New Roman" w:hAnsi="Times New Roman" w:cs="Times New Roman"/>
                <w:color w:val="4A442A" w:themeColor="background2" w:themeShade="40"/>
              </w:rPr>
            </w:pPr>
          </w:p>
          <w:p w14:paraId="0922E114" w14:textId="61CA69B7" w:rsidR="00D95F7C" w:rsidRDefault="00D95F7C" w:rsidP="00D95F7C">
            <w:pPr>
              <w:jc w:val="both"/>
              <w:rPr>
                <w:rFonts w:ascii="Times New Roman" w:hAnsi="Times New Roman" w:cs="Times New Roman"/>
                <w:color w:val="4A442A" w:themeColor="background2" w:themeShade="40"/>
              </w:rPr>
            </w:pPr>
            <w:r>
              <w:rPr>
                <w:rFonts w:ascii="Times New Roman" w:hAnsi="Times New Roman" w:cs="Times New Roman"/>
                <w:color w:val="4A442A" w:themeColor="background2" w:themeShade="40"/>
              </w:rPr>
              <w:t>Sociedad Civil</w:t>
            </w:r>
          </w:p>
          <w:p w14:paraId="2D466FBE" w14:textId="0239A0B2" w:rsidR="00D95F7C" w:rsidRDefault="00D95F7C" w:rsidP="00D95F7C">
            <w:pPr>
              <w:jc w:val="both"/>
              <w:rPr>
                <w:rFonts w:ascii="Times New Roman" w:hAnsi="Times New Roman" w:cs="Times New Roman"/>
                <w:color w:val="4A442A" w:themeColor="background2" w:themeShade="40"/>
              </w:rPr>
            </w:pPr>
          </w:p>
          <w:p w14:paraId="77D689E1" w14:textId="377B1561" w:rsidR="00D95F7C" w:rsidRPr="00D95F7C" w:rsidRDefault="00D95F7C" w:rsidP="00D95F7C">
            <w:pPr>
              <w:jc w:val="both"/>
              <w:rPr>
                <w:rFonts w:ascii="Times New Roman" w:hAnsi="Times New Roman" w:cs="Times New Roman"/>
                <w:color w:val="4A442A" w:themeColor="background2" w:themeShade="40"/>
              </w:rPr>
            </w:pPr>
            <w:r>
              <w:rPr>
                <w:rFonts w:ascii="Times New Roman" w:hAnsi="Times New Roman" w:cs="Times New Roman"/>
                <w:color w:val="4A442A" w:themeColor="background2" w:themeShade="40"/>
              </w:rPr>
              <w:t>Sociedad Mercantil</w:t>
            </w:r>
          </w:p>
          <w:p w14:paraId="0E328062" w14:textId="77777777" w:rsidR="008B3D29" w:rsidRPr="008B3D29" w:rsidRDefault="008B3D29" w:rsidP="008B3D29">
            <w:pPr>
              <w:contextualSpacing/>
              <w:jc w:val="both"/>
              <w:rPr>
                <w:rFonts w:ascii="Times New Roman" w:eastAsiaTheme="minorHAnsi" w:hAnsi="Times New Roman" w:cs="Times New Roman"/>
                <w:color w:val="4A442A" w:themeColor="background2" w:themeShade="40"/>
                <w:lang w:eastAsia="en-US"/>
              </w:rPr>
            </w:pPr>
          </w:p>
          <w:p w14:paraId="4273FB48" w14:textId="77777777" w:rsidR="00CA69D3" w:rsidRPr="0030788B" w:rsidRDefault="00CA69D3" w:rsidP="00CA69D3">
            <w:pPr>
              <w:pStyle w:val="Prrafodelista"/>
              <w:rPr>
                <w:rFonts w:ascii="Times New Roman" w:hAnsi="Times New Roman" w:cs="Times New Roman"/>
                <w:color w:val="4A442A" w:themeColor="background2" w:themeShade="40"/>
              </w:rPr>
            </w:pPr>
          </w:p>
          <w:p w14:paraId="767BBE2A" w14:textId="77777777" w:rsidR="00CA69D3" w:rsidRPr="00913AE9" w:rsidRDefault="00CA69D3" w:rsidP="00CA69D3">
            <w:pPr>
              <w:ind w:left="360"/>
              <w:contextualSpacing/>
              <w:jc w:val="both"/>
              <w:rPr>
                <w:rFonts w:ascii="Times New Roman" w:eastAsiaTheme="minorHAnsi" w:hAnsi="Times New Roman" w:cs="Times New Roman"/>
                <w:color w:val="4A442A" w:themeColor="background2" w:themeShade="40"/>
                <w:lang w:eastAsia="en-US"/>
              </w:rPr>
            </w:pPr>
          </w:p>
          <w:p w14:paraId="043B3644" w14:textId="77777777" w:rsidR="005D403E" w:rsidRDefault="005D403E" w:rsidP="00783391">
            <w:pPr>
              <w:tabs>
                <w:tab w:val="left" w:pos="7230"/>
              </w:tabs>
            </w:pPr>
          </w:p>
        </w:tc>
        <w:tc>
          <w:tcPr>
            <w:tcW w:w="2929" w:type="dxa"/>
          </w:tcPr>
          <w:p w14:paraId="6E9D7C7B" w14:textId="77777777" w:rsidR="005D403E" w:rsidRDefault="005D403E" w:rsidP="00783391">
            <w:pPr>
              <w:tabs>
                <w:tab w:val="left" w:pos="7230"/>
              </w:tabs>
            </w:pPr>
          </w:p>
        </w:tc>
        <w:tc>
          <w:tcPr>
            <w:tcW w:w="1797" w:type="dxa"/>
          </w:tcPr>
          <w:p w14:paraId="2ABD7A37" w14:textId="77777777" w:rsidR="005D403E" w:rsidRDefault="005D403E" w:rsidP="00783391">
            <w:pPr>
              <w:tabs>
                <w:tab w:val="left" w:pos="7230"/>
              </w:tabs>
            </w:pPr>
          </w:p>
        </w:tc>
        <w:tc>
          <w:tcPr>
            <w:tcW w:w="1220" w:type="dxa"/>
          </w:tcPr>
          <w:p w14:paraId="42064973" w14:textId="77777777" w:rsidR="005D403E" w:rsidRDefault="006F1FC7" w:rsidP="006F1FC7">
            <w:pPr>
              <w:tabs>
                <w:tab w:val="left" w:pos="7230"/>
              </w:tabs>
            </w:pPr>
            <w:r>
              <w:t xml:space="preserve">         3</w:t>
            </w:r>
          </w:p>
        </w:tc>
      </w:tr>
      <w:tr w:rsidR="005D403E" w14:paraId="01CD0393" w14:textId="77777777" w:rsidTr="00783391">
        <w:trPr>
          <w:trHeight w:val="1265"/>
        </w:trPr>
        <w:tc>
          <w:tcPr>
            <w:tcW w:w="2349" w:type="dxa"/>
          </w:tcPr>
          <w:p w14:paraId="5FD8FBFD" w14:textId="77777777" w:rsidR="005D403E" w:rsidRDefault="005D403E" w:rsidP="00783391">
            <w:pPr>
              <w:tabs>
                <w:tab w:val="left" w:pos="7230"/>
              </w:tabs>
            </w:pPr>
          </w:p>
        </w:tc>
        <w:tc>
          <w:tcPr>
            <w:tcW w:w="2721" w:type="dxa"/>
          </w:tcPr>
          <w:p w14:paraId="2248051C" w14:textId="77777777" w:rsidR="008C506C" w:rsidRPr="00066525" w:rsidRDefault="008C506C" w:rsidP="00783391">
            <w:pPr>
              <w:jc w:val="center"/>
              <w:rPr>
                <w:rFonts w:eastAsia="Batang" w:cs="Arial"/>
                <w:b/>
                <w:sz w:val="18"/>
                <w:szCs w:val="18"/>
                <w:u w:val="single"/>
              </w:rPr>
            </w:pPr>
            <w:r w:rsidRPr="00066525">
              <w:rPr>
                <w:rFonts w:eastAsia="Batang" w:cs="Arial"/>
                <w:b/>
                <w:sz w:val="18"/>
                <w:szCs w:val="18"/>
                <w:u w:val="single"/>
              </w:rPr>
              <w:t>Tercera unidad</w:t>
            </w:r>
            <w:r w:rsidR="00066525">
              <w:rPr>
                <w:rFonts w:eastAsia="Batang" w:cs="Arial"/>
                <w:b/>
                <w:sz w:val="18"/>
                <w:szCs w:val="18"/>
                <w:u w:val="single"/>
              </w:rPr>
              <w:t>:</w:t>
            </w:r>
          </w:p>
          <w:p w14:paraId="3FF8C1BD" w14:textId="77777777" w:rsidR="00CA69D3" w:rsidRPr="008C506C" w:rsidRDefault="00CA69D3" w:rsidP="00783391">
            <w:pPr>
              <w:jc w:val="center"/>
              <w:rPr>
                <w:rFonts w:eastAsia="Batang" w:cs="Arial"/>
                <w:b/>
                <w:sz w:val="18"/>
                <w:szCs w:val="18"/>
              </w:rPr>
            </w:pPr>
          </w:p>
          <w:p w14:paraId="452D3CD6" w14:textId="17B4E390" w:rsidR="00CA69D3" w:rsidRPr="00D95F7C" w:rsidRDefault="00D95F7C" w:rsidP="00CA69D3">
            <w:pPr>
              <w:jc w:val="both"/>
              <w:rPr>
                <w:rFonts w:ascii="Times New Roman" w:eastAsiaTheme="minorHAnsi" w:hAnsi="Times New Roman" w:cs="Times New Roman"/>
                <w:b/>
                <w:color w:val="4A442A" w:themeColor="background2" w:themeShade="40"/>
                <w:u w:val="single"/>
                <w:lang w:eastAsia="en-US"/>
              </w:rPr>
            </w:pPr>
            <w:r w:rsidRPr="00D95F7C">
              <w:rPr>
                <w:rFonts w:ascii="Times New Roman" w:eastAsiaTheme="minorHAnsi" w:hAnsi="Times New Roman" w:cs="Times New Roman"/>
                <w:b/>
                <w:color w:val="4A442A" w:themeColor="background2" w:themeShade="40"/>
                <w:u w:val="single"/>
                <w:lang w:eastAsia="en-US"/>
              </w:rPr>
              <w:t>Contratos traslativos de dominio</w:t>
            </w:r>
          </w:p>
          <w:p w14:paraId="7383BB06" w14:textId="77777777" w:rsidR="008B3D29" w:rsidRPr="00CA69D3" w:rsidRDefault="008B3D29" w:rsidP="00CA69D3">
            <w:pPr>
              <w:jc w:val="both"/>
              <w:rPr>
                <w:rFonts w:ascii="Times New Roman" w:eastAsiaTheme="minorHAnsi" w:hAnsi="Times New Roman" w:cs="Times New Roman"/>
                <w:b/>
                <w:color w:val="4A442A" w:themeColor="background2" w:themeShade="40"/>
                <w:lang w:eastAsia="en-US"/>
              </w:rPr>
            </w:pPr>
          </w:p>
          <w:p w14:paraId="1FAADADB" w14:textId="4F939616" w:rsidR="00CA69D3" w:rsidRDefault="00D95F7C" w:rsidP="00CA69D3">
            <w:pPr>
              <w:contextualSpacing/>
              <w:jc w:val="both"/>
              <w:rPr>
                <w:rFonts w:ascii="Times New Roman" w:eastAsiaTheme="minorHAnsi" w:hAnsi="Times New Roman" w:cs="Times New Roman"/>
                <w:b/>
                <w:color w:val="4A442A" w:themeColor="background2" w:themeShade="40"/>
                <w:lang w:eastAsia="en-US"/>
              </w:rPr>
            </w:pPr>
            <w:r>
              <w:rPr>
                <w:rFonts w:ascii="Times New Roman" w:eastAsiaTheme="minorHAnsi" w:hAnsi="Times New Roman" w:cs="Times New Roman"/>
                <w:b/>
                <w:color w:val="4A442A" w:themeColor="background2" w:themeShade="40"/>
                <w:lang w:eastAsia="en-US"/>
              </w:rPr>
              <w:t>C</w:t>
            </w:r>
            <w:r w:rsidRPr="00CA69D3">
              <w:rPr>
                <w:rFonts w:ascii="Times New Roman" w:eastAsiaTheme="minorHAnsi" w:hAnsi="Times New Roman" w:cs="Times New Roman"/>
                <w:b/>
                <w:color w:val="4A442A" w:themeColor="background2" w:themeShade="40"/>
                <w:lang w:eastAsia="en-US"/>
              </w:rPr>
              <w:t>ompraventa</w:t>
            </w:r>
          </w:p>
          <w:p w14:paraId="789AB8D4" w14:textId="77777777" w:rsidR="00CA69D3" w:rsidRPr="00CA69D3" w:rsidRDefault="00CA69D3" w:rsidP="00CA69D3">
            <w:pPr>
              <w:contextualSpacing/>
              <w:jc w:val="both"/>
              <w:rPr>
                <w:rFonts w:ascii="Times New Roman" w:eastAsiaTheme="minorHAnsi" w:hAnsi="Times New Roman" w:cs="Times New Roman"/>
                <w:b/>
                <w:color w:val="4A442A" w:themeColor="background2" w:themeShade="40"/>
                <w:lang w:eastAsia="en-US"/>
              </w:rPr>
            </w:pPr>
          </w:p>
          <w:p w14:paraId="62B1A2D6" w14:textId="78B89BE5" w:rsidR="00CA69D3" w:rsidRDefault="00CA69D3" w:rsidP="00CA69D3">
            <w:pPr>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Con pacto de rescisión</w:t>
            </w:r>
            <w:r w:rsidR="00CA29B1">
              <w:rPr>
                <w:rFonts w:ascii="Times New Roman" w:eastAsiaTheme="minorHAnsi" w:hAnsi="Times New Roman" w:cs="Times New Roman"/>
                <w:color w:val="4A442A" w:themeColor="background2" w:themeShade="40"/>
                <w:lang w:eastAsia="en-US"/>
              </w:rPr>
              <w:t>.</w:t>
            </w:r>
          </w:p>
          <w:p w14:paraId="73613869" w14:textId="77777777" w:rsidR="00D95F7C" w:rsidRPr="00CA69D3" w:rsidRDefault="00D95F7C" w:rsidP="00CA69D3">
            <w:pPr>
              <w:jc w:val="both"/>
              <w:rPr>
                <w:rFonts w:ascii="Times New Roman" w:eastAsiaTheme="minorHAnsi" w:hAnsi="Times New Roman" w:cs="Times New Roman"/>
                <w:color w:val="4A442A" w:themeColor="background2" w:themeShade="40"/>
                <w:lang w:eastAsia="en-US"/>
              </w:rPr>
            </w:pPr>
          </w:p>
          <w:p w14:paraId="53C0D577" w14:textId="5D419634" w:rsidR="00CA69D3" w:rsidRDefault="00CA69D3" w:rsidP="00CA69D3">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Por abonos garantizado con fianza</w:t>
            </w:r>
            <w:r w:rsidR="00CA29B1">
              <w:rPr>
                <w:rFonts w:ascii="Times New Roman" w:eastAsiaTheme="minorHAnsi" w:hAnsi="Times New Roman" w:cs="Times New Roman"/>
                <w:color w:val="4A442A" w:themeColor="background2" w:themeShade="40"/>
                <w:lang w:eastAsia="en-US"/>
              </w:rPr>
              <w:t>.</w:t>
            </w:r>
          </w:p>
          <w:p w14:paraId="3F6C129C" w14:textId="77777777" w:rsidR="00D95F7C" w:rsidRDefault="00D95F7C" w:rsidP="00CA69D3">
            <w:pPr>
              <w:contextualSpacing/>
              <w:jc w:val="both"/>
              <w:rPr>
                <w:rFonts w:ascii="Times New Roman" w:eastAsiaTheme="minorHAnsi" w:hAnsi="Times New Roman" w:cs="Times New Roman"/>
                <w:color w:val="4A442A" w:themeColor="background2" w:themeShade="40"/>
                <w:lang w:eastAsia="en-US"/>
              </w:rPr>
            </w:pPr>
          </w:p>
          <w:p w14:paraId="27CA1B63" w14:textId="6F370F81" w:rsidR="00CA69D3" w:rsidRDefault="00CA69D3" w:rsidP="00D95F7C">
            <w:pPr>
              <w:jc w:val="both"/>
              <w:rPr>
                <w:rFonts w:ascii="Times New Roman" w:eastAsiaTheme="minorHAnsi" w:hAnsi="Times New Roman" w:cs="Times New Roman"/>
                <w:color w:val="4A442A" w:themeColor="background2" w:themeShade="40"/>
                <w:lang w:eastAsia="en-US"/>
              </w:rPr>
            </w:pPr>
            <w:r w:rsidRPr="00D95F7C">
              <w:rPr>
                <w:rFonts w:ascii="Times New Roman" w:eastAsiaTheme="minorHAnsi" w:hAnsi="Times New Roman" w:cs="Times New Roman"/>
                <w:color w:val="4A442A" w:themeColor="background2" w:themeShade="40"/>
                <w:lang w:eastAsia="en-US"/>
              </w:rPr>
              <w:t>Por abonos con pacto de reserva de dominio</w:t>
            </w:r>
            <w:r w:rsidR="00CA6273">
              <w:rPr>
                <w:rFonts w:ascii="Times New Roman" w:eastAsiaTheme="minorHAnsi" w:hAnsi="Times New Roman" w:cs="Times New Roman"/>
                <w:color w:val="4A442A" w:themeColor="background2" w:themeShade="40"/>
                <w:lang w:eastAsia="en-US"/>
              </w:rPr>
              <w:t>.</w:t>
            </w:r>
          </w:p>
          <w:p w14:paraId="77B3864E" w14:textId="3D344391" w:rsidR="00D95F7C" w:rsidRDefault="00D95F7C" w:rsidP="00D95F7C">
            <w:pPr>
              <w:jc w:val="both"/>
              <w:rPr>
                <w:rFonts w:ascii="Times New Roman" w:eastAsiaTheme="minorHAnsi" w:hAnsi="Times New Roman" w:cs="Times New Roman"/>
                <w:color w:val="4A442A" w:themeColor="background2" w:themeShade="40"/>
                <w:lang w:eastAsia="en-US"/>
              </w:rPr>
            </w:pPr>
          </w:p>
          <w:p w14:paraId="0F8960B0" w14:textId="10BBABEB"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De nuda propiedad</w:t>
            </w:r>
            <w:r w:rsidR="00CA29B1">
              <w:rPr>
                <w:rFonts w:ascii="Times New Roman" w:eastAsiaTheme="minorHAnsi" w:hAnsi="Times New Roman" w:cs="Times New Roman"/>
                <w:color w:val="4A442A" w:themeColor="background2" w:themeShade="40"/>
                <w:lang w:eastAsia="en-US"/>
              </w:rPr>
              <w:t>.</w:t>
            </w:r>
          </w:p>
          <w:p w14:paraId="547218B6" w14:textId="77777777" w:rsidR="00D95F7C" w:rsidRPr="00CA69D3" w:rsidRDefault="00D95F7C" w:rsidP="00D95F7C">
            <w:pPr>
              <w:contextualSpacing/>
              <w:jc w:val="both"/>
              <w:rPr>
                <w:rFonts w:ascii="Times New Roman" w:eastAsiaTheme="minorHAnsi" w:hAnsi="Times New Roman" w:cs="Times New Roman"/>
                <w:color w:val="4A442A" w:themeColor="background2" w:themeShade="40"/>
                <w:lang w:eastAsia="en-US"/>
              </w:rPr>
            </w:pPr>
          </w:p>
          <w:p w14:paraId="244EEA80" w14:textId="382AEEBC"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Condicional: (Condición suspensiva y condición resolutoria)</w:t>
            </w:r>
          </w:p>
          <w:p w14:paraId="62157C5C" w14:textId="77777777" w:rsidR="00D95F7C" w:rsidRPr="00CA69D3" w:rsidRDefault="00D95F7C" w:rsidP="00D95F7C">
            <w:pPr>
              <w:contextualSpacing/>
              <w:jc w:val="both"/>
              <w:rPr>
                <w:rFonts w:ascii="Times New Roman" w:eastAsiaTheme="minorHAnsi" w:hAnsi="Times New Roman" w:cs="Times New Roman"/>
                <w:color w:val="4A442A" w:themeColor="background2" w:themeShade="40"/>
                <w:lang w:eastAsia="en-US"/>
              </w:rPr>
            </w:pPr>
          </w:p>
          <w:p w14:paraId="0286EA93" w14:textId="0ABF13E4"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Compraventa de bienes de incapaces y ausentes</w:t>
            </w:r>
            <w:r w:rsidR="00CA29B1">
              <w:rPr>
                <w:rFonts w:ascii="Times New Roman" w:eastAsiaTheme="minorHAnsi" w:hAnsi="Times New Roman" w:cs="Times New Roman"/>
                <w:color w:val="4A442A" w:themeColor="background2" w:themeShade="40"/>
                <w:lang w:eastAsia="en-US"/>
              </w:rPr>
              <w:t>.</w:t>
            </w:r>
          </w:p>
          <w:p w14:paraId="4D491907" w14:textId="77777777" w:rsidR="00D95F7C" w:rsidRPr="00CA69D3" w:rsidRDefault="00D95F7C" w:rsidP="00D95F7C">
            <w:pPr>
              <w:contextualSpacing/>
              <w:jc w:val="both"/>
              <w:rPr>
                <w:rFonts w:ascii="Times New Roman" w:eastAsiaTheme="minorHAnsi" w:hAnsi="Times New Roman" w:cs="Times New Roman"/>
                <w:color w:val="4A442A" w:themeColor="background2" w:themeShade="40"/>
                <w:lang w:eastAsia="en-US"/>
              </w:rPr>
            </w:pPr>
          </w:p>
          <w:p w14:paraId="0634A853" w14:textId="656025BB" w:rsidR="00CA69D3" w:rsidRDefault="00CA69D3" w:rsidP="00CA69D3">
            <w:pPr>
              <w:jc w:val="both"/>
              <w:rPr>
                <w:rFonts w:ascii="Times New Roman" w:eastAsiaTheme="minorHAnsi" w:hAnsi="Times New Roman" w:cs="Times New Roman"/>
                <w:color w:val="4A442A" w:themeColor="background2" w:themeShade="40"/>
                <w:lang w:eastAsia="en-US"/>
              </w:rPr>
            </w:pPr>
          </w:p>
          <w:p w14:paraId="349451E6" w14:textId="3916ABAA" w:rsidR="00D95F7C" w:rsidRDefault="00D95F7C" w:rsidP="00CA69D3">
            <w:pPr>
              <w:jc w:val="both"/>
              <w:rPr>
                <w:rFonts w:ascii="Times New Roman" w:eastAsiaTheme="minorHAnsi" w:hAnsi="Times New Roman" w:cs="Times New Roman"/>
                <w:color w:val="4A442A" w:themeColor="background2" w:themeShade="40"/>
                <w:lang w:eastAsia="en-US"/>
              </w:rPr>
            </w:pPr>
          </w:p>
          <w:p w14:paraId="35C45AB2" w14:textId="77777777" w:rsidR="00D95F7C" w:rsidRPr="00CA69D3" w:rsidRDefault="00D95F7C" w:rsidP="00CA69D3">
            <w:pPr>
              <w:jc w:val="both"/>
              <w:rPr>
                <w:rFonts w:ascii="Times New Roman" w:eastAsiaTheme="minorHAnsi" w:hAnsi="Times New Roman" w:cs="Times New Roman"/>
                <w:color w:val="4A442A" w:themeColor="background2" w:themeShade="40"/>
                <w:lang w:eastAsia="en-US"/>
              </w:rPr>
            </w:pPr>
          </w:p>
          <w:p w14:paraId="2D2A288F" w14:textId="45050DE6" w:rsidR="00CA69D3" w:rsidRDefault="00D95F7C" w:rsidP="00D95F7C">
            <w:pPr>
              <w:contextualSpacing/>
              <w:jc w:val="both"/>
              <w:rPr>
                <w:rFonts w:ascii="Times New Roman" w:eastAsiaTheme="minorHAnsi" w:hAnsi="Times New Roman" w:cs="Times New Roman"/>
                <w:b/>
                <w:color w:val="4A442A" w:themeColor="background2" w:themeShade="40"/>
                <w:lang w:eastAsia="en-US"/>
              </w:rPr>
            </w:pPr>
            <w:r>
              <w:rPr>
                <w:rFonts w:ascii="Times New Roman" w:eastAsiaTheme="minorHAnsi" w:hAnsi="Times New Roman" w:cs="Times New Roman"/>
                <w:b/>
                <w:color w:val="4A442A" w:themeColor="background2" w:themeShade="40"/>
                <w:lang w:eastAsia="en-US"/>
              </w:rPr>
              <w:t>L</w:t>
            </w:r>
            <w:r w:rsidRPr="00CA69D3">
              <w:rPr>
                <w:rFonts w:ascii="Times New Roman" w:eastAsiaTheme="minorHAnsi" w:hAnsi="Times New Roman" w:cs="Times New Roman"/>
                <w:b/>
                <w:color w:val="4A442A" w:themeColor="background2" w:themeShade="40"/>
                <w:lang w:eastAsia="en-US"/>
              </w:rPr>
              <w:t>a permuta</w:t>
            </w:r>
          </w:p>
          <w:p w14:paraId="4562B676" w14:textId="77777777" w:rsidR="007A2EB4" w:rsidRPr="00CA69D3" w:rsidRDefault="007A2EB4" w:rsidP="007A2EB4">
            <w:pPr>
              <w:ind w:left="360"/>
              <w:contextualSpacing/>
              <w:jc w:val="both"/>
              <w:rPr>
                <w:rFonts w:ascii="Times New Roman" w:eastAsiaTheme="minorHAnsi" w:hAnsi="Times New Roman" w:cs="Times New Roman"/>
                <w:b/>
                <w:color w:val="4A442A" w:themeColor="background2" w:themeShade="40"/>
                <w:lang w:eastAsia="en-US"/>
              </w:rPr>
            </w:pPr>
          </w:p>
          <w:p w14:paraId="76FEB5C4" w14:textId="5F6ACA2C" w:rsidR="00CA69D3" w:rsidRDefault="00CA69D3" w:rsidP="00D95F7C">
            <w:pPr>
              <w:jc w:val="both"/>
              <w:rPr>
                <w:rFonts w:ascii="Times New Roman" w:eastAsiaTheme="minorHAnsi" w:hAnsi="Times New Roman" w:cs="Times New Roman"/>
                <w:color w:val="4A442A" w:themeColor="background2" w:themeShade="40"/>
                <w:lang w:eastAsia="en-US"/>
              </w:rPr>
            </w:pPr>
            <w:r w:rsidRPr="00D95F7C">
              <w:rPr>
                <w:rFonts w:ascii="Times New Roman" w:eastAsiaTheme="minorHAnsi" w:hAnsi="Times New Roman" w:cs="Times New Roman"/>
                <w:color w:val="4A442A" w:themeColor="background2" w:themeShade="40"/>
                <w:lang w:eastAsia="en-US"/>
              </w:rPr>
              <w:t>De mueble por mueble</w:t>
            </w:r>
            <w:r w:rsidR="00CA29B1">
              <w:rPr>
                <w:rFonts w:ascii="Times New Roman" w:eastAsiaTheme="minorHAnsi" w:hAnsi="Times New Roman" w:cs="Times New Roman"/>
                <w:color w:val="4A442A" w:themeColor="background2" w:themeShade="40"/>
                <w:lang w:eastAsia="en-US"/>
              </w:rPr>
              <w:t>.</w:t>
            </w:r>
            <w:r w:rsidRPr="00D95F7C">
              <w:rPr>
                <w:rFonts w:ascii="Times New Roman" w:eastAsiaTheme="minorHAnsi" w:hAnsi="Times New Roman" w:cs="Times New Roman"/>
                <w:color w:val="4A442A" w:themeColor="background2" w:themeShade="40"/>
                <w:lang w:eastAsia="en-US"/>
              </w:rPr>
              <w:t xml:space="preserve"> </w:t>
            </w:r>
          </w:p>
          <w:p w14:paraId="0BC2E000" w14:textId="77777777" w:rsidR="00D95F7C" w:rsidRPr="00D95F7C" w:rsidRDefault="00D95F7C" w:rsidP="00D95F7C">
            <w:pPr>
              <w:jc w:val="both"/>
              <w:rPr>
                <w:rFonts w:ascii="Times New Roman" w:eastAsiaTheme="minorHAnsi" w:hAnsi="Times New Roman" w:cs="Times New Roman"/>
                <w:color w:val="4A442A" w:themeColor="background2" w:themeShade="40"/>
                <w:lang w:eastAsia="en-US"/>
              </w:rPr>
            </w:pPr>
          </w:p>
          <w:p w14:paraId="2490056F" w14:textId="1EDAEA9B"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De mueble por inmueble</w:t>
            </w:r>
            <w:r w:rsidR="00CA29B1">
              <w:rPr>
                <w:rFonts w:ascii="Times New Roman" w:eastAsiaTheme="minorHAnsi" w:hAnsi="Times New Roman" w:cs="Times New Roman"/>
                <w:color w:val="4A442A" w:themeColor="background2" w:themeShade="40"/>
                <w:lang w:eastAsia="en-US"/>
              </w:rPr>
              <w:t>.</w:t>
            </w:r>
          </w:p>
          <w:p w14:paraId="0D0BFCDB" w14:textId="77777777" w:rsidR="00D95F7C" w:rsidRPr="00CA69D3" w:rsidRDefault="00D95F7C" w:rsidP="00D95F7C">
            <w:pPr>
              <w:contextualSpacing/>
              <w:jc w:val="both"/>
              <w:rPr>
                <w:rFonts w:ascii="Times New Roman" w:eastAsiaTheme="minorHAnsi" w:hAnsi="Times New Roman" w:cs="Times New Roman"/>
                <w:color w:val="4A442A" w:themeColor="background2" w:themeShade="40"/>
                <w:lang w:eastAsia="en-US"/>
              </w:rPr>
            </w:pPr>
          </w:p>
          <w:p w14:paraId="442D3616" w14:textId="4F66F002" w:rsidR="00CA69D3" w:rsidRP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De inmueble por inmueble</w:t>
            </w:r>
            <w:r w:rsidR="00CA29B1">
              <w:rPr>
                <w:rFonts w:ascii="Times New Roman" w:eastAsiaTheme="minorHAnsi" w:hAnsi="Times New Roman" w:cs="Times New Roman"/>
                <w:color w:val="4A442A" w:themeColor="background2" w:themeShade="40"/>
                <w:lang w:eastAsia="en-US"/>
              </w:rPr>
              <w:t>.</w:t>
            </w:r>
          </w:p>
          <w:p w14:paraId="1580BDC4" w14:textId="77777777" w:rsidR="00CA69D3" w:rsidRPr="00CA69D3" w:rsidRDefault="00CA69D3" w:rsidP="00CA69D3">
            <w:pPr>
              <w:jc w:val="both"/>
              <w:rPr>
                <w:rFonts w:ascii="Times New Roman" w:eastAsiaTheme="minorHAnsi" w:hAnsi="Times New Roman" w:cs="Times New Roman"/>
                <w:color w:val="4A442A" w:themeColor="background2" w:themeShade="40"/>
                <w:lang w:eastAsia="en-US"/>
              </w:rPr>
            </w:pPr>
          </w:p>
          <w:p w14:paraId="5AF4F378" w14:textId="77777777" w:rsidR="00D95F7C" w:rsidRPr="00D95F7C" w:rsidRDefault="00D95F7C" w:rsidP="00D95F7C">
            <w:pPr>
              <w:pStyle w:val="Prrafodelista"/>
              <w:ind w:left="360"/>
              <w:jc w:val="both"/>
              <w:rPr>
                <w:rFonts w:ascii="Times New Roman" w:eastAsiaTheme="minorHAnsi" w:hAnsi="Times New Roman" w:cs="Times New Roman"/>
                <w:color w:val="4A442A" w:themeColor="background2" w:themeShade="40"/>
                <w:lang w:eastAsia="en-US"/>
              </w:rPr>
            </w:pPr>
          </w:p>
          <w:p w14:paraId="06FCBE88" w14:textId="2795EF68" w:rsidR="008B3D29" w:rsidRPr="00D95F7C" w:rsidRDefault="00D95F7C" w:rsidP="00D95F7C">
            <w:pPr>
              <w:jc w:val="both"/>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b/>
                <w:color w:val="4A442A" w:themeColor="background2" w:themeShade="40"/>
                <w:lang w:eastAsia="en-US"/>
              </w:rPr>
              <w:t>L</w:t>
            </w:r>
            <w:r w:rsidRPr="00D95F7C">
              <w:rPr>
                <w:rFonts w:ascii="Times New Roman" w:eastAsiaTheme="minorHAnsi" w:hAnsi="Times New Roman" w:cs="Times New Roman"/>
                <w:b/>
                <w:color w:val="4A442A" w:themeColor="background2" w:themeShade="40"/>
                <w:lang w:eastAsia="en-US"/>
              </w:rPr>
              <w:t>a donación entre vivos</w:t>
            </w:r>
          </w:p>
          <w:p w14:paraId="29260EF8" w14:textId="77777777" w:rsidR="008B3D29" w:rsidRDefault="008B3D29" w:rsidP="008B3D29">
            <w:pPr>
              <w:pStyle w:val="Prrafodelista"/>
              <w:rPr>
                <w:rFonts w:ascii="Times New Roman" w:eastAsiaTheme="minorHAnsi" w:hAnsi="Times New Roman" w:cs="Times New Roman"/>
                <w:color w:val="4A442A" w:themeColor="background2" w:themeShade="40"/>
                <w:lang w:eastAsia="en-US"/>
              </w:rPr>
            </w:pPr>
          </w:p>
          <w:p w14:paraId="34191656" w14:textId="6B5A3A8C" w:rsidR="00CA69D3" w:rsidRDefault="00CA69D3" w:rsidP="00D95F7C">
            <w:pPr>
              <w:jc w:val="both"/>
              <w:rPr>
                <w:rFonts w:ascii="Times New Roman" w:eastAsiaTheme="minorHAnsi" w:hAnsi="Times New Roman" w:cs="Times New Roman"/>
                <w:color w:val="4A442A" w:themeColor="background2" w:themeShade="40"/>
                <w:lang w:eastAsia="en-US"/>
              </w:rPr>
            </w:pPr>
            <w:r w:rsidRPr="00D95F7C">
              <w:rPr>
                <w:rFonts w:ascii="Times New Roman" w:eastAsiaTheme="minorHAnsi" w:hAnsi="Times New Roman" w:cs="Times New Roman"/>
                <w:color w:val="4A442A" w:themeColor="background2" w:themeShade="40"/>
                <w:lang w:eastAsia="en-US"/>
              </w:rPr>
              <w:t>De inmueble</w:t>
            </w:r>
          </w:p>
          <w:p w14:paraId="7F84FADA" w14:textId="77777777" w:rsidR="00D95F7C" w:rsidRPr="00D95F7C" w:rsidRDefault="00D95F7C" w:rsidP="00D95F7C">
            <w:pPr>
              <w:jc w:val="both"/>
              <w:rPr>
                <w:rFonts w:ascii="Times New Roman" w:eastAsiaTheme="minorHAnsi" w:hAnsi="Times New Roman" w:cs="Times New Roman"/>
                <w:color w:val="4A442A" w:themeColor="background2" w:themeShade="40"/>
                <w:lang w:eastAsia="en-US"/>
              </w:rPr>
            </w:pPr>
          </w:p>
          <w:p w14:paraId="417ABDB4" w14:textId="2B986FE9"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A título gratuito</w:t>
            </w:r>
          </w:p>
          <w:p w14:paraId="120A1B15" w14:textId="77777777" w:rsidR="00D95F7C" w:rsidRPr="00CA69D3" w:rsidRDefault="00D95F7C" w:rsidP="00D95F7C">
            <w:pPr>
              <w:contextualSpacing/>
              <w:jc w:val="both"/>
              <w:rPr>
                <w:rFonts w:ascii="Times New Roman" w:eastAsiaTheme="minorHAnsi" w:hAnsi="Times New Roman" w:cs="Times New Roman"/>
                <w:color w:val="4A442A" w:themeColor="background2" w:themeShade="40"/>
                <w:lang w:eastAsia="en-US"/>
              </w:rPr>
            </w:pPr>
          </w:p>
          <w:p w14:paraId="1CCC81C7" w14:textId="28BDBB83"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A título oneroso</w:t>
            </w:r>
          </w:p>
          <w:p w14:paraId="11CF63FD" w14:textId="77777777" w:rsidR="00D95F7C" w:rsidRPr="00CA69D3" w:rsidRDefault="00D95F7C" w:rsidP="00D95F7C">
            <w:pPr>
              <w:contextualSpacing/>
              <w:jc w:val="both"/>
              <w:rPr>
                <w:rFonts w:ascii="Times New Roman" w:eastAsiaTheme="minorHAnsi" w:hAnsi="Times New Roman" w:cs="Times New Roman"/>
                <w:color w:val="4A442A" w:themeColor="background2" w:themeShade="40"/>
                <w:lang w:eastAsia="en-US"/>
              </w:rPr>
            </w:pPr>
          </w:p>
          <w:p w14:paraId="6C9B6B88" w14:textId="5C3B9AC1"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Remuneratoria</w:t>
            </w:r>
          </w:p>
          <w:p w14:paraId="75ACC0A4" w14:textId="77777777" w:rsidR="00D95F7C" w:rsidRPr="00CA69D3" w:rsidRDefault="00D95F7C" w:rsidP="00D95F7C">
            <w:pPr>
              <w:contextualSpacing/>
              <w:jc w:val="both"/>
              <w:rPr>
                <w:rFonts w:ascii="Times New Roman" w:eastAsiaTheme="minorHAnsi" w:hAnsi="Times New Roman" w:cs="Times New Roman"/>
                <w:color w:val="4A442A" w:themeColor="background2" w:themeShade="40"/>
                <w:lang w:eastAsia="en-US"/>
              </w:rPr>
            </w:pPr>
          </w:p>
          <w:p w14:paraId="2179421C" w14:textId="7F674E4F"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De nuda propiedad</w:t>
            </w:r>
          </w:p>
          <w:p w14:paraId="39341AEB" w14:textId="77777777" w:rsidR="00D95F7C" w:rsidRPr="00CA69D3" w:rsidRDefault="00D95F7C" w:rsidP="00D95F7C">
            <w:pPr>
              <w:contextualSpacing/>
              <w:jc w:val="both"/>
              <w:rPr>
                <w:rFonts w:ascii="Times New Roman" w:eastAsiaTheme="minorHAnsi" w:hAnsi="Times New Roman" w:cs="Times New Roman"/>
                <w:color w:val="4A442A" w:themeColor="background2" w:themeShade="40"/>
                <w:lang w:eastAsia="en-US"/>
              </w:rPr>
            </w:pPr>
          </w:p>
          <w:p w14:paraId="43E9EFD5" w14:textId="77777777" w:rsidR="00CA69D3" w:rsidRP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Condicionada</w:t>
            </w:r>
          </w:p>
          <w:p w14:paraId="00A2990C" w14:textId="77777777" w:rsidR="007A2EB4" w:rsidRPr="00CA69D3" w:rsidRDefault="007A2EB4" w:rsidP="00E8700D">
            <w:pPr>
              <w:ind w:left="360"/>
              <w:contextualSpacing/>
              <w:jc w:val="both"/>
              <w:rPr>
                <w:rFonts w:ascii="Times New Roman" w:eastAsiaTheme="minorHAnsi" w:hAnsi="Times New Roman" w:cs="Times New Roman"/>
                <w:color w:val="4A442A" w:themeColor="background2" w:themeShade="40"/>
                <w:lang w:eastAsia="en-US"/>
              </w:rPr>
            </w:pPr>
          </w:p>
          <w:p w14:paraId="78D60C97" w14:textId="77777777" w:rsidR="00CA69D3" w:rsidRPr="00CA69D3" w:rsidRDefault="00CA69D3" w:rsidP="00CA69D3">
            <w:pPr>
              <w:ind w:left="1425"/>
              <w:contextualSpacing/>
              <w:jc w:val="both"/>
              <w:rPr>
                <w:rFonts w:ascii="Times New Roman" w:eastAsiaTheme="minorHAnsi" w:hAnsi="Times New Roman" w:cs="Times New Roman"/>
                <w:color w:val="4A442A" w:themeColor="background2" w:themeShade="40"/>
                <w:lang w:eastAsia="en-US"/>
              </w:rPr>
            </w:pPr>
          </w:p>
          <w:p w14:paraId="46ADF5A4" w14:textId="43EE58BD" w:rsidR="00CA69D3" w:rsidRDefault="00D95F7C" w:rsidP="00D95F7C">
            <w:pPr>
              <w:contextualSpacing/>
              <w:jc w:val="both"/>
              <w:rPr>
                <w:rFonts w:ascii="Times New Roman" w:eastAsiaTheme="minorHAnsi" w:hAnsi="Times New Roman" w:cs="Times New Roman"/>
                <w:b/>
                <w:color w:val="4A442A" w:themeColor="background2" w:themeShade="40"/>
                <w:lang w:eastAsia="en-US"/>
              </w:rPr>
            </w:pPr>
            <w:r>
              <w:rPr>
                <w:rFonts w:ascii="Times New Roman" w:eastAsiaTheme="minorHAnsi" w:hAnsi="Times New Roman" w:cs="Times New Roman"/>
                <w:b/>
                <w:color w:val="4A442A" w:themeColor="background2" w:themeShade="40"/>
                <w:lang w:eastAsia="en-US"/>
              </w:rPr>
              <w:t>E</w:t>
            </w:r>
            <w:r w:rsidRPr="00CA69D3">
              <w:rPr>
                <w:rFonts w:ascii="Times New Roman" w:eastAsiaTheme="minorHAnsi" w:hAnsi="Times New Roman" w:cs="Times New Roman"/>
                <w:b/>
                <w:color w:val="4A442A" w:themeColor="background2" w:themeShade="40"/>
                <w:lang w:eastAsia="en-US"/>
              </w:rPr>
              <w:t>l mutuo</w:t>
            </w:r>
          </w:p>
          <w:p w14:paraId="1AB57277" w14:textId="77777777" w:rsidR="007A2EB4" w:rsidRPr="00CA69D3" w:rsidRDefault="007A2EB4" w:rsidP="007A2EB4">
            <w:pPr>
              <w:ind w:left="360"/>
              <w:contextualSpacing/>
              <w:jc w:val="both"/>
              <w:rPr>
                <w:rFonts w:ascii="Times New Roman" w:eastAsiaTheme="minorHAnsi" w:hAnsi="Times New Roman" w:cs="Times New Roman"/>
                <w:b/>
                <w:color w:val="4A442A" w:themeColor="background2" w:themeShade="40"/>
                <w:lang w:eastAsia="en-US"/>
              </w:rPr>
            </w:pPr>
          </w:p>
          <w:p w14:paraId="3DF5098F" w14:textId="3B12634E"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De bienes fungibles con intereses</w:t>
            </w:r>
            <w:r w:rsidR="00CA29B1">
              <w:rPr>
                <w:rFonts w:ascii="Times New Roman" w:eastAsiaTheme="minorHAnsi" w:hAnsi="Times New Roman" w:cs="Times New Roman"/>
                <w:color w:val="4A442A" w:themeColor="background2" w:themeShade="40"/>
                <w:lang w:eastAsia="en-US"/>
              </w:rPr>
              <w:t>.</w:t>
            </w:r>
          </w:p>
          <w:p w14:paraId="55A2DE66" w14:textId="77777777" w:rsidR="00D95F7C" w:rsidRPr="00CA69D3" w:rsidRDefault="00D95F7C" w:rsidP="00D95F7C">
            <w:pPr>
              <w:contextualSpacing/>
              <w:jc w:val="both"/>
              <w:rPr>
                <w:rFonts w:ascii="Times New Roman" w:eastAsiaTheme="minorHAnsi" w:hAnsi="Times New Roman" w:cs="Times New Roman"/>
                <w:color w:val="4A442A" w:themeColor="background2" w:themeShade="40"/>
                <w:lang w:eastAsia="en-US"/>
              </w:rPr>
            </w:pPr>
          </w:p>
          <w:p w14:paraId="7C7C93FA" w14:textId="6714E322"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De dinero</w:t>
            </w:r>
            <w:r w:rsidR="00CA29B1">
              <w:rPr>
                <w:rFonts w:ascii="Times New Roman" w:eastAsiaTheme="minorHAnsi" w:hAnsi="Times New Roman" w:cs="Times New Roman"/>
                <w:color w:val="4A442A" w:themeColor="background2" w:themeShade="40"/>
                <w:lang w:eastAsia="en-US"/>
              </w:rPr>
              <w:t>.</w:t>
            </w:r>
          </w:p>
          <w:p w14:paraId="41A6836B" w14:textId="77777777" w:rsidR="00D95F7C" w:rsidRPr="00CA69D3" w:rsidRDefault="00D95F7C" w:rsidP="00D95F7C">
            <w:pPr>
              <w:contextualSpacing/>
              <w:jc w:val="both"/>
              <w:rPr>
                <w:rFonts w:ascii="Times New Roman" w:eastAsiaTheme="minorHAnsi" w:hAnsi="Times New Roman" w:cs="Times New Roman"/>
                <w:color w:val="4A442A" w:themeColor="background2" w:themeShade="40"/>
                <w:lang w:eastAsia="en-US"/>
              </w:rPr>
            </w:pPr>
          </w:p>
          <w:p w14:paraId="5245E6A3" w14:textId="275A76E7"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Garantizado con fianza</w:t>
            </w:r>
            <w:r w:rsidR="00CA29B1">
              <w:rPr>
                <w:rFonts w:ascii="Times New Roman" w:eastAsiaTheme="minorHAnsi" w:hAnsi="Times New Roman" w:cs="Times New Roman"/>
                <w:color w:val="4A442A" w:themeColor="background2" w:themeShade="40"/>
                <w:lang w:eastAsia="en-US"/>
              </w:rPr>
              <w:t>.</w:t>
            </w:r>
          </w:p>
          <w:p w14:paraId="76F09DEA" w14:textId="77777777" w:rsidR="00D95F7C" w:rsidRPr="00CA69D3" w:rsidRDefault="00D95F7C" w:rsidP="00D95F7C">
            <w:pPr>
              <w:contextualSpacing/>
              <w:jc w:val="both"/>
              <w:rPr>
                <w:rFonts w:ascii="Times New Roman" w:eastAsiaTheme="minorHAnsi" w:hAnsi="Times New Roman" w:cs="Times New Roman"/>
                <w:color w:val="4A442A" w:themeColor="background2" w:themeShade="40"/>
                <w:lang w:eastAsia="en-US"/>
              </w:rPr>
            </w:pPr>
          </w:p>
          <w:p w14:paraId="5EADEF21" w14:textId="4B78745D" w:rsidR="00CA69D3" w:rsidRPr="00562E14"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 xml:space="preserve">Garantizado </w:t>
            </w:r>
            <w:r w:rsidRPr="00562E14">
              <w:rPr>
                <w:rFonts w:ascii="Times New Roman" w:eastAsiaTheme="minorHAnsi" w:hAnsi="Times New Roman" w:cs="Times New Roman"/>
                <w:color w:val="4A442A" w:themeColor="background2" w:themeShade="40"/>
                <w:lang w:eastAsia="en-US"/>
              </w:rPr>
              <w:t xml:space="preserve">con </w:t>
            </w:r>
            <w:r w:rsidR="00562E14" w:rsidRPr="00562E14">
              <w:rPr>
                <w:rFonts w:ascii="Times New Roman" w:eastAsiaTheme="minorHAnsi" w:hAnsi="Times New Roman" w:cs="Times New Roman"/>
                <w:color w:val="4A442A" w:themeColor="background2" w:themeShade="40"/>
                <w:lang w:eastAsia="en-US"/>
              </w:rPr>
              <w:t>garantía</w:t>
            </w:r>
            <w:r w:rsidRPr="00562E14">
              <w:rPr>
                <w:rFonts w:ascii="Times New Roman" w:eastAsiaTheme="minorHAnsi" w:hAnsi="Times New Roman" w:cs="Times New Roman"/>
                <w:color w:val="4A442A" w:themeColor="background2" w:themeShade="40"/>
                <w:lang w:eastAsia="en-US"/>
              </w:rPr>
              <w:t xml:space="preserve"> mobiliaria</w:t>
            </w:r>
            <w:r w:rsidR="00CA29B1">
              <w:rPr>
                <w:rFonts w:ascii="Times New Roman" w:eastAsiaTheme="minorHAnsi" w:hAnsi="Times New Roman" w:cs="Times New Roman"/>
                <w:color w:val="4A442A" w:themeColor="background2" w:themeShade="40"/>
                <w:lang w:eastAsia="en-US"/>
              </w:rPr>
              <w:t>.</w:t>
            </w:r>
          </w:p>
          <w:p w14:paraId="51BB9EC0" w14:textId="2013DBE3" w:rsidR="00CA69D3" w:rsidRPr="00562E14" w:rsidRDefault="00CA69D3" w:rsidP="007F355F">
            <w:pPr>
              <w:contextualSpacing/>
              <w:jc w:val="both"/>
              <w:rPr>
                <w:rFonts w:ascii="Times New Roman" w:eastAsiaTheme="minorHAnsi" w:hAnsi="Times New Roman" w:cs="Times New Roman"/>
                <w:color w:val="4A442A" w:themeColor="background2" w:themeShade="40"/>
                <w:lang w:eastAsia="en-US"/>
              </w:rPr>
            </w:pPr>
          </w:p>
          <w:p w14:paraId="25C61CD2" w14:textId="77777777" w:rsidR="00CA69D3" w:rsidRPr="00CA69D3" w:rsidRDefault="00CA69D3" w:rsidP="00CA69D3">
            <w:pPr>
              <w:ind w:left="1065"/>
              <w:contextualSpacing/>
              <w:jc w:val="both"/>
              <w:rPr>
                <w:rFonts w:ascii="Times New Roman" w:eastAsiaTheme="minorHAnsi" w:hAnsi="Times New Roman" w:cs="Times New Roman"/>
                <w:b/>
                <w:color w:val="4A442A" w:themeColor="background2" w:themeShade="40"/>
                <w:lang w:eastAsia="en-US"/>
              </w:rPr>
            </w:pPr>
          </w:p>
          <w:p w14:paraId="3C4C5B70" w14:textId="442F6907" w:rsidR="00CA69D3" w:rsidRDefault="00D95F7C" w:rsidP="00D95F7C">
            <w:pPr>
              <w:contextualSpacing/>
              <w:jc w:val="both"/>
              <w:rPr>
                <w:rFonts w:ascii="Times New Roman" w:eastAsiaTheme="minorHAnsi" w:hAnsi="Times New Roman" w:cs="Times New Roman"/>
                <w:b/>
                <w:color w:val="4A442A" w:themeColor="background2" w:themeShade="40"/>
                <w:lang w:eastAsia="en-US"/>
              </w:rPr>
            </w:pPr>
            <w:r>
              <w:rPr>
                <w:rFonts w:ascii="Times New Roman" w:eastAsiaTheme="minorHAnsi" w:hAnsi="Times New Roman" w:cs="Times New Roman"/>
                <w:b/>
                <w:color w:val="4A442A" w:themeColor="background2" w:themeShade="40"/>
                <w:lang w:eastAsia="en-US"/>
              </w:rPr>
              <w:t>L</w:t>
            </w:r>
            <w:r w:rsidRPr="00CA69D3">
              <w:rPr>
                <w:rFonts w:ascii="Times New Roman" w:eastAsiaTheme="minorHAnsi" w:hAnsi="Times New Roman" w:cs="Times New Roman"/>
                <w:b/>
                <w:color w:val="4A442A" w:themeColor="background2" w:themeShade="40"/>
                <w:lang w:eastAsia="en-US"/>
              </w:rPr>
              <w:t>a</w:t>
            </w:r>
            <w:r>
              <w:rPr>
                <w:rFonts w:ascii="Times New Roman" w:eastAsiaTheme="minorHAnsi" w:hAnsi="Times New Roman" w:cs="Times New Roman"/>
                <w:b/>
                <w:color w:val="4A442A" w:themeColor="background2" w:themeShade="40"/>
                <w:lang w:eastAsia="en-US"/>
              </w:rPr>
              <w:t xml:space="preserve"> </w:t>
            </w:r>
            <w:r w:rsidRPr="00CA69D3">
              <w:rPr>
                <w:rFonts w:ascii="Times New Roman" w:eastAsiaTheme="minorHAnsi" w:hAnsi="Times New Roman" w:cs="Times New Roman"/>
                <w:b/>
                <w:color w:val="4A442A" w:themeColor="background2" w:themeShade="40"/>
                <w:lang w:eastAsia="en-US"/>
              </w:rPr>
              <w:t>renta vitalicia</w:t>
            </w:r>
          </w:p>
          <w:p w14:paraId="585CA589" w14:textId="77777777" w:rsidR="00562E14" w:rsidRPr="00CA69D3" w:rsidRDefault="00562E14" w:rsidP="00562E14">
            <w:pPr>
              <w:ind w:left="360"/>
              <w:contextualSpacing/>
              <w:jc w:val="both"/>
              <w:rPr>
                <w:rFonts w:ascii="Times New Roman" w:eastAsiaTheme="minorHAnsi" w:hAnsi="Times New Roman" w:cs="Times New Roman"/>
                <w:b/>
                <w:color w:val="4A442A" w:themeColor="background2" w:themeShade="40"/>
                <w:lang w:eastAsia="en-US"/>
              </w:rPr>
            </w:pPr>
          </w:p>
          <w:p w14:paraId="75476E67" w14:textId="549056CE"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Bien propiedad del rentista</w:t>
            </w:r>
            <w:r w:rsidR="00CA29B1">
              <w:rPr>
                <w:rFonts w:ascii="Times New Roman" w:eastAsiaTheme="minorHAnsi" w:hAnsi="Times New Roman" w:cs="Times New Roman"/>
                <w:color w:val="4A442A" w:themeColor="background2" w:themeShade="40"/>
                <w:lang w:eastAsia="en-US"/>
              </w:rPr>
              <w:t>.</w:t>
            </w:r>
          </w:p>
          <w:p w14:paraId="2E1EDFFE" w14:textId="77777777" w:rsidR="00D95F7C" w:rsidRPr="00CA69D3" w:rsidRDefault="00D95F7C" w:rsidP="00D95F7C">
            <w:pPr>
              <w:contextualSpacing/>
              <w:jc w:val="both"/>
              <w:rPr>
                <w:rFonts w:ascii="Times New Roman" w:eastAsiaTheme="minorHAnsi" w:hAnsi="Times New Roman" w:cs="Times New Roman"/>
                <w:color w:val="4A442A" w:themeColor="background2" w:themeShade="40"/>
                <w:lang w:eastAsia="en-US"/>
              </w:rPr>
            </w:pPr>
          </w:p>
          <w:p w14:paraId="50636C5D" w14:textId="77777777" w:rsidR="00CA69D3" w:rsidRP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Bien propiedad de un tercero</w:t>
            </w:r>
          </w:p>
          <w:p w14:paraId="11410ADF" w14:textId="62B7273F"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A título gratuito</w:t>
            </w:r>
            <w:r w:rsidR="00CA29B1">
              <w:rPr>
                <w:rFonts w:ascii="Times New Roman" w:eastAsiaTheme="minorHAnsi" w:hAnsi="Times New Roman" w:cs="Times New Roman"/>
                <w:color w:val="4A442A" w:themeColor="background2" w:themeShade="40"/>
                <w:lang w:eastAsia="en-US"/>
              </w:rPr>
              <w:t>.</w:t>
            </w:r>
          </w:p>
          <w:p w14:paraId="6D76FFD8" w14:textId="77777777" w:rsidR="00D95F7C" w:rsidRPr="00CA69D3" w:rsidRDefault="00D95F7C" w:rsidP="00D95F7C">
            <w:pPr>
              <w:contextualSpacing/>
              <w:jc w:val="both"/>
              <w:rPr>
                <w:rFonts w:ascii="Times New Roman" w:eastAsiaTheme="minorHAnsi" w:hAnsi="Times New Roman" w:cs="Times New Roman"/>
                <w:color w:val="4A442A" w:themeColor="background2" w:themeShade="40"/>
                <w:lang w:eastAsia="en-US"/>
              </w:rPr>
            </w:pPr>
          </w:p>
          <w:p w14:paraId="074AD3BF" w14:textId="27697A4C" w:rsidR="00CA69D3" w:rsidRDefault="00FE4131" w:rsidP="00D95F7C">
            <w:pPr>
              <w:contextualSpacing/>
              <w:jc w:val="both"/>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P</w:t>
            </w:r>
            <w:r w:rsidR="00CA69D3" w:rsidRPr="00CA69D3">
              <w:rPr>
                <w:rFonts w:ascii="Times New Roman" w:eastAsiaTheme="minorHAnsi" w:hAnsi="Times New Roman" w:cs="Times New Roman"/>
                <w:color w:val="4A442A" w:themeColor="background2" w:themeShade="40"/>
                <w:lang w:eastAsia="en-US"/>
              </w:rPr>
              <w:t>ersona jurídica</w:t>
            </w:r>
            <w:r>
              <w:rPr>
                <w:rFonts w:ascii="Times New Roman" w:eastAsiaTheme="minorHAnsi" w:hAnsi="Times New Roman" w:cs="Times New Roman"/>
                <w:color w:val="4A442A" w:themeColor="background2" w:themeShade="40"/>
                <w:lang w:eastAsia="en-US"/>
              </w:rPr>
              <w:t xml:space="preserve"> como rentista</w:t>
            </w:r>
            <w:r w:rsidR="00CA29B1">
              <w:rPr>
                <w:rFonts w:ascii="Times New Roman" w:eastAsiaTheme="minorHAnsi" w:hAnsi="Times New Roman" w:cs="Times New Roman"/>
                <w:color w:val="4A442A" w:themeColor="background2" w:themeShade="40"/>
                <w:lang w:eastAsia="en-US"/>
              </w:rPr>
              <w:t>.</w:t>
            </w:r>
          </w:p>
          <w:p w14:paraId="3FA6AA84" w14:textId="77777777" w:rsidR="00D95F7C" w:rsidRPr="00CA69D3" w:rsidRDefault="00D95F7C" w:rsidP="00D95F7C">
            <w:pPr>
              <w:contextualSpacing/>
              <w:jc w:val="both"/>
              <w:rPr>
                <w:rFonts w:ascii="Times New Roman" w:eastAsiaTheme="minorHAnsi" w:hAnsi="Times New Roman" w:cs="Times New Roman"/>
                <w:color w:val="4A442A" w:themeColor="background2" w:themeShade="40"/>
                <w:lang w:eastAsia="en-US"/>
              </w:rPr>
            </w:pPr>
          </w:p>
          <w:p w14:paraId="5CAA0BD8" w14:textId="77E84DD6"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A plazo</w:t>
            </w:r>
          </w:p>
          <w:p w14:paraId="25FEFA50" w14:textId="77777777" w:rsidR="00D95F7C" w:rsidRPr="00CA69D3" w:rsidRDefault="00D95F7C" w:rsidP="00D95F7C">
            <w:pPr>
              <w:contextualSpacing/>
              <w:jc w:val="both"/>
              <w:rPr>
                <w:rFonts w:ascii="Times New Roman" w:eastAsiaTheme="minorHAnsi" w:hAnsi="Times New Roman" w:cs="Times New Roman"/>
                <w:color w:val="4A442A" w:themeColor="background2" w:themeShade="40"/>
                <w:lang w:eastAsia="en-US"/>
              </w:rPr>
            </w:pPr>
          </w:p>
          <w:p w14:paraId="029545EC" w14:textId="14858A5B"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A favor de varias personas</w:t>
            </w:r>
            <w:r w:rsidR="00CA29B1">
              <w:rPr>
                <w:rFonts w:ascii="Times New Roman" w:eastAsiaTheme="minorHAnsi" w:hAnsi="Times New Roman" w:cs="Times New Roman"/>
                <w:color w:val="4A442A" w:themeColor="background2" w:themeShade="40"/>
                <w:lang w:eastAsia="en-US"/>
              </w:rPr>
              <w:t>.</w:t>
            </w:r>
          </w:p>
          <w:p w14:paraId="6C9B65A1" w14:textId="77777777" w:rsidR="00B3353B" w:rsidRPr="00CA69D3" w:rsidRDefault="00B3353B" w:rsidP="00D95F7C">
            <w:pPr>
              <w:contextualSpacing/>
              <w:jc w:val="both"/>
              <w:rPr>
                <w:rFonts w:ascii="Times New Roman" w:eastAsiaTheme="minorHAnsi" w:hAnsi="Times New Roman" w:cs="Times New Roman"/>
                <w:color w:val="4A442A" w:themeColor="background2" w:themeShade="40"/>
                <w:lang w:eastAsia="en-US"/>
              </w:rPr>
            </w:pPr>
          </w:p>
          <w:p w14:paraId="53E91134" w14:textId="6219893E" w:rsidR="00B3353B"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Instituida por persona obligada a prestar alimentos</w:t>
            </w:r>
            <w:r w:rsidR="00CA29B1">
              <w:rPr>
                <w:rFonts w:ascii="Times New Roman" w:eastAsiaTheme="minorHAnsi" w:hAnsi="Times New Roman" w:cs="Times New Roman"/>
                <w:color w:val="4A442A" w:themeColor="background2" w:themeShade="40"/>
                <w:lang w:eastAsia="en-US"/>
              </w:rPr>
              <w:t>.</w:t>
            </w:r>
          </w:p>
          <w:p w14:paraId="33A82A27" w14:textId="2096CAA6" w:rsidR="00CA69D3" w:rsidRP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 xml:space="preserve"> </w:t>
            </w:r>
          </w:p>
          <w:p w14:paraId="5565F595" w14:textId="4B3C7B7E"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Garantizada con fianza</w:t>
            </w:r>
            <w:r w:rsidR="00CA29B1">
              <w:rPr>
                <w:rFonts w:ascii="Times New Roman" w:eastAsiaTheme="minorHAnsi" w:hAnsi="Times New Roman" w:cs="Times New Roman"/>
                <w:color w:val="4A442A" w:themeColor="background2" w:themeShade="40"/>
                <w:lang w:eastAsia="en-US"/>
              </w:rPr>
              <w:t>.</w:t>
            </w:r>
          </w:p>
          <w:p w14:paraId="6A5A70D4" w14:textId="77777777" w:rsidR="00CA29B1" w:rsidRPr="00CA69D3" w:rsidRDefault="00CA29B1" w:rsidP="00D95F7C">
            <w:pPr>
              <w:contextualSpacing/>
              <w:jc w:val="both"/>
              <w:rPr>
                <w:rFonts w:ascii="Times New Roman" w:eastAsiaTheme="minorHAnsi" w:hAnsi="Times New Roman" w:cs="Times New Roman"/>
                <w:color w:val="4A442A" w:themeColor="background2" w:themeShade="40"/>
                <w:lang w:eastAsia="en-US"/>
              </w:rPr>
            </w:pPr>
          </w:p>
          <w:p w14:paraId="438B36B0" w14:textId="08B2F49B"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Provenientes del extranjero</w:t>
            </w:r>
            <w:r w:rsidR="00CA29B1">
              <w:rPr>
                <w:rFonts w:ascii="Times New Roman" w:eastAsiaTheme="minorHAnsi" w:hAnsi="Times New Roman" w:cs="Times New Roman"/>
                <w:color w:val="4A442A" w:themeColor="background2" w:themeShade="40"/>
                <w:lang w:eastAsia="en-US"/>
              </w:rPr>
              <w:t>.</w:t>
            </w:r>
          </w:p>
          <w:p w14:paraId="261592E4" w14:textId="77777777" w:rsidR="00B3353B" w:rsidRPr="00CA69D3" w:rsidRDefault="00B3353B" w:rsidP="00D95F7C">
            <w:pPr>
              <w:contextualSpacing/>
              <w:jc w:val="both"/>
              <w:rPr>
                <w:rFonts w:ascii="Times New Roman" w:eastAsiaTheme="minorHAnsi" w:hAnsi="Times New Roman" w:cs="Times New Roman"/>
                <w:color w:val="4A442A" w:themeColor="background2" w:themeShade="40"/>
                <w:lang w:eastAsia="en-US"/>
              </w:rPr>
            </w:pPr>
          </w:p>
          <w:p w14:paraId="4EBDC472" w14:textId="24B0F2B9"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De bien en copropiedad</w:t>
            </w:r>
          </w:p>
          <w:p w14:paraId="335C5808" w14:textId="77777777" w:rsidR="00B3353B" w:rsidRPr="00CA69D3" w:rsidRDefault="00B3353B" w:rsidP="00D95F7C">
            <w:pPr>
              <w:contextualSpacing/>
              <w:jc w:val="both"/>
              <w:rPr>
                <w:rFonts w:ascii="Times New Roman" w:eastAsiaTheme="minorHAnsi" w:hAnsi="Times New Roman" w:cs="Times New Roman"/>
                <w:color w:val="4A442A" w:themeColor="background2" w:themeShade="40"/>
                <w:lang w:eastAsia="en-US"/>
              </w:rPr>
            </w:pPr>
          </w:p>
          <w:p w14:paraId="61262054" w14:textId="747F8011" w:rsid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lastRenderedPageBreak/>
              <w:t>De bienes en patrimonio conyugal</w:t>
            </w:r>
            <w:r w:rsidR="00CA29B1">
              <w:rPr>
                <w:rFonts w:ascii="Times New Roman" w:eastAsiaTheme="minorHAnsi" w:hAnsi="Times New Roman" w:cs="Times New Roman"/>
                <w:color w:val="4A442A" w:themeColor="background2" w:themeShade="40"/>
                <w:lang w:eastAsia="en-US"/>
              </w:rPr>
              <w:t>.</w:t>
            </w:r>
          </w:p>
          <w:p w14:paraId="5A60F97F" w14:textId="77777777" w:rsidR="00CA29B1" w:rsidRPr="00CA69D3" w:rsidRDefault="00CA29B1" w:rsidP="00D95F7C">
            <w:pPr>
              <w:contextualSpacing/>
              <w:jc w:val="both"/>
              <w:rPr>
                <w:rFonts w:ascii="Times New Roman" w:eastAsiaTheme="minorHAnsi" w:hAnsi="Times New Roman" w:cs="Times New Roman"/>
                <w:color w:val="4A442A" w:themeColor="background2" w:themeShade="40"/>
                <w:lang w:eastAsia="en-US"/>
              </w:rPr>
            </w:pPr>
          </w:p>
          <w:p w14:paraId="0EB32B55" w14:textId="55505793" w:rsidR="00CA69D3" w:rsidRPr="00CA69D3" w:rsidRDefault="00CA69D3" w:rsidP="00D95F7C">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De bienes propiedad de incapaces</w:t>
            </w:r>
            <w:r w:rsidR="00CA29B1">
              <w:rPr>
                <w:rFonts w:ascii="Times New Roman" w:eastAsiaTheme="minorHAnsi" w:hAnsi="Times New Roman" w:cs="Times New Roman"/>
                <w:color w:val="4A442A" w:themeColor="background2" w:themeShade="40"/>
                <w:lang w:eastAsia="en-US"/>
              </w:rPr>
              <w:t>.</w:t>
            </w:r>
          </w:p>
          <w:p w14:paraId="0A92162D" w14:textId="77777777" w:rsidR="005D403E" w:rsidRDefault="005D403E" w:rsidP="00CA69D3">
            <w:pPr>
              <w:pStyle w:val="Prrafodelista"/>
              <w:ind w:left="354"/>
              <w:jc w:val="both"/>
            </w:pPr>
          </w:p>
        </w:tc>
        <w:tc>
          <w:tcPr>
            <w:tcW w:w="2929" w:type="dxa"/>
          </w:tcPr>
          <w:p w14:paraId="21697BF7" w14:textId="77777777" w:rsidR="005D403E" w:rsidRDefault="005D403E" w:rsidP="00783391">
            <w:pPr>
              <w:tabs>
                <w:tab w:val="left" w:pos="7230"/>
              </w:tabs>
            </w:pPr>
          </w:p>
        </w:tc>
        <w:tc>
          <w:tcPr>
            <w:tcW w:w="1797" w:type="dxa"/>
          </w:tcPr>
          <w:p w14:paraId="66C56E5F" w14:textId="77777777" w:rsidR="005D403E" w:rsidRDefault="005D403E" w:rsidP="00783391">
            <w:pPr>
              <w:tabs>
                <w:tab w:val="left" w:pos="7230"/>
              </w:tabs>
            </w:pPr>
          </w:p>
        </w:tc>
        <w:tc>
          <w:tcPr>
            <w:tcW w:w="1220" w:type="dxa"/>
          </w:tcPr>
          <w:p w14:paraId="3F2822D4" w14:textId="77777777" w:rsidR="005D403E" w:rsidRDefault="006F1FC7" w:rsidP="006F1FC7">
            <w:pPr>
              <w:tabs>
                <w:tab w:val="left" w:pos="7230"/>
              </w:tabs>
            </w:pPr>
            <w:r>
              <w:t xml:space="preserve">         3</w:t>
            </w:r>
          </w:p>
        </w:tc>
      </w:tr>
      <w:tr w:rsidR="005D403E" w14:paraId="0B779762" w14:textId="77777777" w:rsidTr="00783391">
        <w:trPr>
          <w:trHeight w:val="1413"/>
        </w:trPr>
        <w:tc>
          <w:tcPr>
            <w:tcW w:w="2349" w:type="dxa"/>
          </w:tcPr>
          <w:p w14:paraId="310EC8BD" w14:textId="77777777" w:rsidR="005D403E" w:rsidRDefault="005D403E" w:rsidP="00783391">
            <w:pPr>
              <w:tabs>
                <w:tab w:val="left" w:pos="7230"/>
              </w:tabs>
            </w:pPr>
          </w:p>
        </w:tc>
        <w:tc>
          <w:tcPr>
            <w:tcW w:w="2721" w:type="dxa"/>
          </w:tcPr>
          <w:p w14:paraId="1F37C631" w14:textId="77777777" w:rsidR="000979A9" w:rsidRDefault="001D344D" w:rsidP="000979A9">
            <w:pPr>
              <w:jc w:val="center"/>
              <w:rPr>
                <w:rFonts w:eastAsia="Batang" w:cs="Arial"/>
                <w:b/>
                <w:sz w:val="18"/>
                <w:szCs w:val="18"/>
                <w:u w:val="single"/>
              </w:rPr>
            </w:pPr>
            <w:r w:rsidRPr="00066525">
              <w:rPr>
                <w:rFonts w:eastAsia="Batang" w:cs="Arial"/>
                <w:b/>
                <w:sz w:val="18"/>
                <w:szCs w:val="18"/>
                <w:u w:val="single"/>
              </w:rPr>
              <w:t>Cuarta unidad</w:t>
            </w:r>
            <w:r w:rsidR="00066525" w:rsidRPr="00066525">
              <w:rPr>
                <w:rFonts w:eastAsia="Batang" w:cs="Arial"/>
                <w:b/>
                <w:sz w:val="18"/>
                <w:szCs w:val="18"/>
                <w:u w:val="single"/>
              </w:rPr>
              <w:t>:</w:t>
            </w:r>
          </w:p>
          <w:p w14:paraId="39BB13E0" w14:textId="77777777" w:rsidR="00066525" w:rsidRPr="00066525" w:rsidRDefault="00066525" w:rsidP="000979A9">
            <w:pPr>
              <w:jc w:val="center"/>
              <w:rPr>
                <w:rFonts w:eastAsia="Batang" w:cs="Arial"/>
                <w:b/>
                <w:sz w:val="18"/>
                <w:szCs w:val="18"/>
                <w:u w:val="single"/>
              </w:rPr>
            </w:pPr>
          </w:p>
          <w:p w14:paraId="58F65C8E" w14:textId="197023D1" w:rsidR="000979A9" w:rsidRPr="006960D0" w:rsidRDefault="00E45075" w:rsidP="000979A9">
            <w:pPr>
              <w:rPr>
                <w:rFonts w:ascii="Times New Roman" w:eastAsia="Batang" w:hAnsi="Times New Roman" w:cs="Times New Roman"/>
                <w:b/>
              </w:rPr>
            </w:pPr>
            <w:r>
              <w:rPr>
                <w:rFonts w:ascii="Times New Roman" w:eastAsia="Batang" w:hAnsi="Times New Roman" w:cs="Times New Roman"/>
                <w:b/>
              </w:rPr>
              <w:t>C</w:t>
            </w:r>
            <w:r w:rsidRPr="006960D0">
              <w:rPr>
                <w:rFonts w:ascii="Times New Roman" w:eastAsia="Batang" w:hAnsi="Times New Roman" w:cs="Times New Roman"/>
                <w:b/>
              </w:rPr>
              <w:t>ontratos traslativos de uso o consumo</w:t>
            </w:r>
          </w:p>
          <w:p w14:paraId="7E4987CD" w14:textId="77777777" w:rsidR="00562E14" w:rsidRPr="00562E14" w:rsidRDefault="00562E14" w:rsidP="000979A9">
            <w:pPr>
              <w:rPr>
                <w:rFonts w:ascii="Times New Roman" w:eastAsia="Batang" w:hAnsi="Times New Roman" w:cs="Times New Roman"/>
                <w:b/>
              </w:rPr>
            </w:pPr>
          </w:p>
          <w:p w14:paraId="65EBC9F8" w14:textId="3AAA215A" w:rsidR="00CA69D3" w:rsidRPr="00CA29B1" w:rsidRDefault="00CA29B1" w:rsidP="00CA29B1">
            <w:pPr>
              <w:jc w:val="both"/>
              <w:rPr>
                <w:rFonts w:ascii="Times New Roman" w:eastAsiaTheme="minorHAnsi" w:hAnsi="Times New Roman" w:cs="Times New Roman"/>
                <w:b/>
                <w:color w:val="4A442A" w:themeColor="background2" w:themeShade="40"/>
                <w:lang w:eastAsia="en-US"/>
              </w:rPr>
            </w:pPr>
            <w:r>
              <w:rPr>
                <w:rFonts w:ascii="Times New Roman" w:eastAsiaTheme="minorHAnsi" w:hAnsi="Times New Roman" w:cs="Times New Roman"/>
                <w:b/>
                <w:color w:val="4A442A" w:themeColor="background2" w:themeShade="40"/>
                <w:lang w:eastAsia="en-US"/>
              </w:rPr>
              <w:t>E</w:t>
            </w:r>
            <w:r w:rsidRPr="00CA29B1">
              <w:rPr>
                <w:rFonts w:ascii="Times New Roman" w:eastAsiaTheme="minorHAnsi" w:hAnsi="Times New Roman" w:cs="Times New Roman"/>
                <w:b/>
                <w:color w:val="4A442A" w:themeColor="background2" w:themeShade="40"/>
                <w:lang w:eastAsia="en-US"/>
              </w:rPr>
              <w:t>l arrendamiento</w:t>
            </w:r>
          </w:p>
          <w:p w14:paraId="21B00ABC" w14:textId="77777777" w:rsidR="00562E14" w:rsidRPr="00562E14" w:rsidRDefault="00562E14" w:rsidP="00562E14">
            <w:pPr>
              <w:pStyle w:val="Prrafodelista"/>
              <w:jc w:val="both"/>
              <w:rPr>
                <w:rFonts w:ascii="Times New Roman" w:eastAsiaTheme="minorHAnsi" w:hAnsi="Times New Roman" w:cs="Times New Roman"/>
                <w:b/>
                <w:color w:val="4A442A" w:themeColor="background2" w:themeShade="40"/>
                <w:lang w:eastAsia="en-US"/>
              </w:rPr>
            </w:pPr>
          </w:p>
          <w:p w14:paraId="79988764" w14:textId="6ED95E2C" w:rsidR="000979A9" w:rsidRDefault="00CA69D3" w:rsidP="000979A9">
            <w:pPr>
              <w:jc w:val="both"/>
              <w:rPr>
                <w:rFonts w:ascii="Times New Roman" w:eastAsiaTheme="minorHAnsi" w:hAnsi="Times New Roman" w:cs="Times New Roman"/>
                <w:color w:val="4A442A" w:themeColor="background2" w:themeShade="40"/>
                <w:lang w:eastAsia="en-US"/>
              </w:rPr>
            </w:pPr>
            <w:r w:rsidRPr="000979A9">
              <w:rPr>
                <w:rFonts w:ascii="Times New Roman" w:eastAsiaTheme="minorHAnsi" w:hAnsi="Times New Roman" w:cs="Times New Roman"/>
                <w:color w:val="4A442A" w:themeColor="background2" w:themeShade="40"/>
                <w:lang w:eastAsia="en-US"/>
              </w:rPr>
              <w:t>De inmueble con anticipo de renta por un año o más</w:t>
            </w:r>
            <w:r w:rsidR="00CA29B1">
              <w:rPr>
                <w:rFonts w:ascii="Times New Roman" w:eastAsiaTheme="minorHAnsi" w:hAnsi="Times New Roman" w:cs="Times New Roman"/>
                <w:color w:val="4A442A" w:themeColor="background2" w:themeShade="40"/>
                <w:lang w:eastAsia="en-US"/>
              </w:rPr>
              <w:t>.</w:t>
            </w:r>
          </w:p>
          <w:p w14:paraId="23FEBCC4" w14:textId="77777777" w:rsidR="00CA29B1" w:rsidRDefault="00CA29B1" w:rsidP="000979A9">
            <w:pPr>
              <w:jc w:val="both"/>
              <w:rPr>
                <w:rFonts w:ascii="Times New Roman" w:eastAsiaTheme="minorHAnsi" w:hAnsi="Times New Roman" w:cs="Times New Roman"/>
                <w:color w:val="4A442A" w:themeColor="background2" w:themeShade="40"/>
                <w:lang w:eastAsia="en-US"/>
              </w:rPr>
            </w:pPr>
          </w:p>
          <w:p w14:paraId="6B8EF0E6" w14:textId="2D9E708B" w:rsidR="00CA69D3" w:rsidRDefault="00CA69D3" w:rsidP="00CA29B1">
            <w:pPr>
              <w:jc w:val="both"/>
              <w:rPr>
                <w:rFonts w:ascii="Times New Roman" w:eastAsiaTheme="minorHAnsi" w:hAnsi="Times New Roman" w:cs="Times New Roman"/>
                <w:color w:val="4A442A" w:themeColor="background2" w:themeShade="40"/>
                <w:lang w:eastAsia="en-US"/>
              </w:rPr>
            </w:pPr>
            <w:r w:rsidRPr="00CA29B1">
              <w:rPr>
                <w:rFonts w:ascii="Times New Roman" w:eastAsiaTheme="minorHAnsi" w:hAnsi="Times New Roman" w:cs="Times New Roman"/>
                <w:color w:val="4A442A" w:themeColor="background2" w:themeShade="40"/>
                <w:lang w:eastAsia="en-US"/>
              </w:rPr>
              <w:t>De inmueble con plazo de tres años o más</w:t>
            </w:r>
            <w:r w:rsidR="00CA29B1">
              <w:rPr>
                <w:rFonts w:ascii="Times New Roman" w:eastAsiaTheme="minorHAnsi" w:hAnsi="Times New Roman" w:cs="Times New Roman"/>
                <w:color w:val="4A442A" w:themeColor="background2" w:themeShade="40"/>
                <w:lang w:eastAsia="en-US"/>
              </w:rPr>
              <w:t>.</w:t>
            </w:r>
          </w:p>
          <w:p w14:paraId="32505844" w14:textId="77777777" w:rsidR="00CA29B1" w:rsidRPr="00CA29B1" w:rsidRDefault="00CA29B1" w:rsidP="00CA29B1">
            <w:pPr>
              <w:jc w:val="both"/>
              <w:rPr>
                <w:rFonts w:ascii="Times New Roman" w:eastAsiaTheme="minorHAnsi" w:hAnsi="Times New Roman" w:cs="Times New Roman"/>
                <w:color w:val="4A442A" w:themeColor="background2" w:themeShade="40"/>
                <w:lang w:eastAsia="en-US"/>
              </w:rPr>
            </w:pPr>
          </w:p>
          <w:p w14:paraId="111AD3A0" w14:textId="6838F0E5" w:rsidR="00CA69D3" w:rsidRPr="00CA69D3" w:rsidRDefault="00CA69D3" w:rsidP="00CA29B1">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De inmuebles con usufructo</w:t>
            </w:r>
            <w:r w:rsidR="00CA29B1">
              <w:rPr>
                <w:rFonts w:ascii="Times New Roman" w:eastAsiaTheme="minorHAnsi" w:hAnsi="Times New Roman" w:cs="Times New Roman"/>
                <w:color w:val="4A442A" w:themeColor="background2" w:themeShade="40"/>
                <w:lang w:eastAsia="en-US"/>
              </w:rPr>
              <w:t>.</w:t>
            </w:r>
          </w:p>
          <w:p w14:paraId="1AB91D64" w14:textId="77777777" w:rsidR="00CA29B1" w:rsidRDefault="00CA29B1" w:rsidP="00CA29B1">
            <w:pPr>
              <w:contextualSpacing/>
              <w:jc w:val="both"/>
              <w:rPr>
                <w:rFonts w:ascii="Times New Roman" w:eastAsiaTheme="minorHAnsi" w:hAnsi="Times New Roman" w:cs="Times New Roman"/>
                <w:color w:val="4A442A" w:themeColor="background2" w:themeShade="40"/>
                <w:lang w:eastAsia="en-US"/>
              </w:rPr>
            </w:pPr>
          </w:p>
          <w:p w14:paraId="4D354DC8" w14:textId="6B7E5D93" w:rsidR="00CA69D3" w:rsidRDefault="00CA69D3" w:rsidP="00CA29B1">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De propiedad de incapaces o ausentes</w:t>
            </w:r>
            <w:r w:rsidR="00CA29B1">
              <w:rPr>
                <w:rFonts w:ascii="Times New Roman" w:eastAsiaTheme="minorHAnsi" w:hAnsi="Times New Roman" w:cs="Times New Roman"/>
                <w:color w:val="4A442A" w:themeColor="background2" w:themeShade="40"/>
                <w:lang w:eastAsia="en-US"/>
              </w:rPr>
              <w:t>.</w:t>
            </w:r>
          </w:p>
          <w:p w14:paraId="5CD4BBE4" w14:textId="77777777" w:rsidR="00CA29B1" w:rsidRPr="00CA69D3" w:rsidRDefault="00CA29B1" w:rsidP="00CA29B1">
            <w:pPr>
              <w:contextualSpacing/>
              <w:jc w:val="both"/>
              <w:rPr>
                <w:rFonts w:ascii="Times New Roman" w:eastAsiaTheme="minorHAnsi" w:hAnsi="Times New Roman" w:cs="Times New Roman"/>
                <w:color w:val="4A442A" w:themeColor="background2" w:themeShade="40"/>
                <w:lang w:eastAsia="en-US"/>
              </w:rPr>
            </w:pPr>
          </w:p>
          <w:p w14:paraId="10F5D564" w14:textId="69D8CF2E" w:rsidR="00CA69D3" w:rsidRPr="00CA69D3" w:rsidRDefault="00CA69D3" w:rsidP="00CA29B1">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De bienes del patrimonio conyugal</w:t>
            </w:r>
            <w:r w:rsidR="00CA29B1">
              <w:rPr>
                <w:rFonts w:ascii="Times New Roman" w:eastAsiaTheme="minorHAnsi" w:hAnsi="Times New Roman" w:cs="Times New Roman"/>
                <w:color w:val="4A442A" w:themeColor="background2" w:themeShade="40"/>
                <w:lang w:eastAsia="en-US"/>
              </w:rPr>
              <w:t>.</w:t>
            </w:r>
          </w:p>
          <w:p w14:paraId="420807BD" w14:textId="77777777" w:rsidR="00CA69D3" w:rsidRDefault="00CA69D3" w:rsidP="00CA69D3">
            <w:pPr>
              <w:ind w:left="1065"/>
              <w:contextualSpacing/>
              <w:jc w:val="both"/>
              <w:rPr>
                <w:rFonts w:ascii="Times New Roman" w:eastAsiaTheme="minorHAnsi" w:hAnsi="Times New Roman" w:cs="Times New Roman"/>
                <w:color w:val="4A442A" w:themeColor="background2" w:themeShade="40"/>
                <w:lang w:eastAsia="en-US"/>
              </w:rPr>
            </w:pPr>
          </w:p>
          <w:p w14:paraId="491DB028" w14:textId="77777777" w:rsidR="00F63829" w:rsidRDefault="00F63829" w:rsidP="00CA69D3">
            <w:pPr>
              <w:ind w:left="1065"/>
              <w:contextualSpacing/>
              <w:jc w:val="both"/>
              <w:rPr>
                <w:rFonts w:ascii="Times New Roman" w:eastAsiaTheme="minorHAnsi" w:hAnsi="Times New Roman" w:cs="Times New Roman"/>
                <w:color w:val="4A442A" w:themeColor="background2" w:themeShade="40"/>
                <w:lang w:eastAsia="en-US"/>
              </w:rPr>
            </w:pPr>
          </w:p>
          <w:p w14:paraId="12FBC7D9" w14:textId="77777777" w:rsidR="00F63829" w:rsidRPr="00CA69D3" w:rsidRDefault="00F63829" w:rsidP="00CA69D3">
            <w:pPr>
              <w:ind w:left="1065"/>
              <w:contextualSpacing/>
              <w:jc w:val="both"/>
              <w:rPr>
                <w:rFonts w:ascii="Times New Roman" w:eastAsiaTheme="minorHAnsi" w:hAnsi="Times New Roman" w:cs="Times New Roman"/>
                <w:color w:val="4A442A" w:themeColor="background2" w:themeShade="40"/>
                <w:lang w:eastAsia="en-US"/>
              </w:rPr>
            </w:pPr>
          </w:p>
          <w:p w14:paraId="602E9716" w14:textId="7E47018C" w:rsidR="00CA69D3" w:rsidRDefault="00CA29B1" w:rsidP="00CA29B1">
            <w:pPr>
              <w:contextualSpacing/>
              <w:jc w:val="both"/>
              <w:rPr>
                <w:rFonts w:ascii="Times New Roman" w:eastAsiaTheme="minorHAnsi" w:hAnsi="Times New Roman" w:cs="Times New Roman"/>
                <w:b/>
                <w:color w:val="4A442A" w:themeColor="background2" w:themeShade="40"/>
                <w:lang w:eastAsia="en-US"/>
              </w:rPr>
            </w:pPr>
            <w:r>
              <w:rPr>
                <w:rFonts w:ascii="Times New Roman" w:eastAsiaTheme="minorHAnsi" w:hAnsi="Times New Roman" w:cs="Times New Roman"/>
                <w:b/>
                <w:color w:val="4A442A" w:themeColor="background2" w:themeShade="40"/>
                <w:lang w:eastAsia="en-US"/>
              </w:rPr>
              <w:t>E</w:t>
            </w:r>
            <w:r w:rsidRPr="00CA69D3">
              <w:rPr>
                <w:rFonts w:ascii="Times New Roman" w:eastAsiaTheme="minorHAnsi" w:hAnsi="Times New Roman" w:cs="Times New Roman"/>
                <w:b/>
                <w:color w:val="4A442A" w:themeColor="background2" w:themeShade="40"/>
                <w:lang w:eastAsia="en-US"/>
              </w:rPr>
              <w:t>l comodato</w:t>
            </w:r>
          </w:p>
          <w:p w14:paraId="76671D3A" w14:textId="77777777" w:rsidR="00F4744C" w:rsidRDefault="00F4744C" w:rsidP="00F4744C">
            <w:pPr>
              <w:ind w:left="360"/>
              <w:contextualSpacing/>
              <w:jc w:val="both"/>
              <w:rPr>
                <w:rFonts w:ascii="Times New Roman" w:eastAsiaTheme="minorHAnsi" w:hAnsi="Times New Roman" w:cs="Times New Roman"/>
                <w:b/>
                <w:color w:val="4A442A" w:themeColor="background2" w:themeShade="40"/>
                <w:lang w:eastAsia="en-US"/>
              </w:rPr>
            </w:pPr>
          </w:p>
          <w:p w14:paraId="6CD92C09" w14:textId="5BC67246" w:rsidR="00CA69D3" w:rsidRDefault="00CA69D3" w:rsidP="00CA29B1">
            <w:pPr>
              <w:jc w:val="both"/>
              <w:rPr>
                <w:rFonts w:ascii="Times New Roman" w:eastAsiaTheme="minorHAnsi" w:hAnsi="Times New Roman" w:cs="Times New Roman"/>
                <w:color w:val="4A442A" w:themeColor="background2" w:themeShade="40"/>
                <w:lang w:eastAsia="en-US"/>
              </w:rPr>
            </w:pPr>
            <w:r w:rsidRPr="00CA29B1">
              <w:rPr>
                <w:rFonts w:ascii="Times New Roman" w:eastAsiaTheme="minorHAnsi" w:hAnsi="Times New Roman" w:cs="Times New Roman"/>
                <w:color w:val="4A442A" w:themeColor="background2" w:themeShade="40"/>
                <w:lang w:eastAsia="en-US"/>
              </w:rPr>
              <w:t xml:space="preserve">De </w:t>
            </w:r>
            <w:r w:rsidR="00CA29B1">
              <w:rPr>
                <w:rFonts w:ascii="Times New Roman" w:eastAsiaTheme="minorHAnsi" w:hAnsi="Times New Roman" w:cs="Times New Roman"/>
                <w:color w:val="4A442A" w:themeColor="background2" w:themeShade="40"/>
                <w:lang w:eastAsia="en-US"/>
              </w:rPr>
              <w:t>m</w:t>
            </w:r>
            <w:r w:rsidRPr="00CA29B1">
              <w:rPr>
                <w:rFonts w:ascii="Times New Roman" w:eastAsiaTheme="minorHAnsi" w:hAnsi="Times New Roman" w:cs="Times New Roman"/>
                <w:color w:val="4A442A" w:themeColor="background2" w:themeShade="40"/>
                <w:lang w:eastAsia="en-US"/>
              </w:rPr>
              <w:t>uebles</w:t>
            </w:r>
          </w:p>
          <w:p w14:paraId="671AC025" w14:textId="77777777" w:rsidR="00CA29B1" w:rsidRPr="00CA29B1" w:rsidRDefault="00CA29B1" w:rsidP="00CA29B1">
            <w:pPr>
              <w:jc w:val="both"/>
              <w:rPr>
                <w:rFonts w:ascii="Times New Roman" w:eastAsiaTheme="minorHAnsi" w:hAnsi="Times New Roman" w:cs="Times New Roman"/>
                <w:color w:val="4A442A" w:themeColor="background2" w:themeShade="40"/>
                <w:lang w:eastAsia="en-US"/>
              </w:rPr>
            </w:pPr>
          </w:p>
          <w:p w14:paraId="627B39BF" w14:textId="084A27AF" w:rsidR="00CA69D3" w:rsidRDefault="00CA69D3" w:rsidP="00CA29B1">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De semovientes</w:t>
            </w:r>
          </w:p>
          <w:p w14:paraId="1FE108B1" w14:textId="77777777" w:rsidR="00CA29B1" w:rsidRPr="00CA69D3" w:rsidRDefault="00CA29B1" w:rsidP="00CA29B1">
            <w:pPr>
              <w:contextualSpacing/>
              <w:jc w:val="both"/>
              <w:rPr>
                <w:rFonts w:ascii="Times New Roman" w:eastAsiaTheme="minorHAnsi" w:hAnsi="Times New Roman" w:cs="Times New Roman"/>
                <w:color w:val="4A442A" w:themeColor="background2" w:themeShade="40"/>
                <w:lang w:eastAsia="en-US"/>
              </w:rPr>
            </w:pPr>
          </w:p>
          <w:p w14:paraId="2C63448E" w14:textId="171736E9" w:rsidR="00CA69D3" w:rsidRDefault="00CA69D3" w:rsidP="00CA29B1">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 xml:space="preserve">Por </w:t>
            </w:r>
            <w:r w:rsidR="000B68F1">
              <w:rPr>
                <w:rFonts w:ascii="Times New Roman" w:eastAsiaTheme="minorHAnsi" w:hAnsi="Times New Roman" w:cs="Times New Roman"/>
                <w:color w:val="4A442A" w:themeColor="background2" w:themeShade="40"/>
                <w:lang w:eastAsia="en-US"/>
              </w:rPr>
              <w:t>arrendatario</w:t>
            </w:r>
          </w:p>
          <w:p w14:paraId="70A23C7E" w14:textId="77777777" w:rsidR="00CA29B1" w:rsidRPr="00CA69D3" w:rsidRDefault="00CA29B1" w:rsidP="00CA29B1">
            <w:pPr>
              <w:contextualSpacing/>
              <w:jc w:val="both"/>
              <w:rPr>
                <w:rFonts w:ascii="Times New Roman" w:eastAsiaTheme="minorHAnsi" w:hAnsi="Times New Roman" w:cs="Times New Roman"/>
                <w:color w:val="4A442A" w:themeColor="background2" w:themeShade="40"/>
                <w:lang w:eastAsia="en-US"/>
              </w:rPr>
            </w:pPr>
          </w:p>
          <w:p w14:paraId="7749D233" w14:textId="1AF7A24A" w:rsidR="00CA69D3" w:rsidRDefault="00CA69D3" w:rsidP="00CA29B1">
            <w:pPr>
              <w:contextualSpacing/>
              <w:jc w:val="both"/>
              <w:rPr>
                <w:rFonts w:ascii="Times New Roman" w:eastAsiaTheme="minorHAnsi" w:hAnsi="Times New Roman" w:cs="Times New Roman"/>
                <w:color w:val="4A442A" w:themeColor="background2" w:themeShade="40"/>
                <w:lang w:eastAsia="en-US"/>
              </w:rPr>
            </w:pPr>
            <w:r w:rsidRPr="00CA69D3">
              <w:rPr>
                <w:rFonts w:ascii="Times New Roman" w:eastAsiaTheme="minorHAnsi" w:hAnsi="Times New Roman" w:cs="Times New Roman"/>
                <w:color w:val="4A442A" w:themeColor="background2" w:themeShade="40"/>
                <w:lang w:eastAsia="en-US"/>
              </w:rPr>
              <w:t>Por</w:t>
            </w:r>
            <w:r w:rsidR="000B68F1">
              <w:rPr>
                <w:rFonts w:ascii="Times New Roman" w:eastAsiaTheme="minorHAnsi" w:hAnsi="Times New Roman" w:cs="Times New Roman"/>
                <w:color w:val="4A442A" w:themeColor="background2" w:themeShade="40"/>
                <w:lang w:eastAsia="en-US"/>
              </w:rPr>
              <w:t xml:space="preserve"> usufructuario</w:t>
            </w:r>
          </w:p>
          <w:p w14:paraId="2919B5BE" w14:textId="77777777" w:rsidR="00CA29B1" w:rsidRPr="00CA69D3" w:rsidRDefault="00CA29B1" w:rsidP="00CA29B1">
            <w:pPr>
              <w:contextualSpacing/>
              <w:jc w:val="both"/>
              <w:rPr>
                <w:rFonts w:ascii="Times New Roman" w:eastAsiaTheme="minorHAnsi" w:hAnsi="Times New Roman" w:cs="Times New Roman"/>
                <w:color w:val="4A442A" w:themeColor="background2" w:themeShade="40"/>
                <w:lang w:eastAsia="en-US"/>
              </w:rPr>
            </w:pPr>
          </w:p>
          <w:p w14:paraId="58DDCF3B" w14:textId="063C8576" w:rsidR="00CA69D3" w:rsidRPr="00CA69D3" w:rsidRDefault="00CA29B1" w:rsidP="00CA29B1">
            <w:pPr>
              <w:contextualSpacing/>
              <w:jc w:val="both"/>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D</w:t>
            </w:r>
            <w:r w:rsidR="00CA69D3" w:rsidRPr="00CA69D3">
              <w:rPr>
                <w:rFonts w:ascii="Times New Roman" w:eastAsiaTheme="minorHAnsi" w:hAnsi="Times New Roman" w:cs="Times New Roman"/>
                <w:color w:val="4A442A" w:themeColor="background2" w:themeShade="40"/>
                <w:lang w:eastAsia="en-US"/>
              </w:rPr>
              <w:t>e bienes del patrimonio conyugal</w:t>
            </w:r>
            <w:r>
              <w:rPr>
                <w:rFonts w:ascii="Times New Roman" w:eastAsiaTheme="minorHAnsi" w:hAnsi="Times New Roman" w:cs="Times New Roman"/>
                <w:color w:val="4A442A" w:themeColor="background2" w:themeShade="40"/>
                <w:lang w:eastAsia="en-US"/>
              </w:rPr>
              <w:t>.</w:t>
            </w:r>
          </w:p>
          <w:p w14:paraId="5063F5E1" w14:textId="77777777" w:rsidR="00CA69D3" w:rsidRPr="00CA69D3" w:rsidRDefault="00CA69D3" w:rsidP="00CA69D3">
            <w:pPr>
              <w:jc w:val="both"/>
              <w:rPr>
                <w:rFonts w:ascii="Times New Roman" w:eastAsiaTheme="minorHAnsi" w:hAnsi="Times New Roman" w:cs="Times New Roman"/>
                <w:color w:val="4A442A" w:themeColor="background2" w:themeShade="40"/>
                <w:lang w:eastAsia="en-US"/>
              </w:rPr>
            </w:pPr>
          </w:p>
          <w:p w14:paraId="25DCA4B6" w14:textId="77777777" w:rsidR="00CA69D3" w:rsidRPr="00CA69D3" w:rsidRDefault="00CA69D3" w:rsidP="00CA69D3">
            <w:pPr>
              <w:jc w:val="both"/>
              <w:rPr>
                <w:rFonts w:ascii="Times New Roman" w:eastAsiaTheme="minorHAnsi" w:hAnsi="Times New Roman" w:cs="Times New Roman"/>
                <w:b/>
                <w:color w:val="4A442A" w:themeColor="background2" w:themeShade="40"/>
                <w:lang w:eastAsia="en-US"/>
              </w:rPr>
            </w:pPr>
          </w:p>
          <w:p w14:paraId="1CA7AA25" w14:textId="77777777" w:rsidR="005D403E" w:rsidRDefault="005D403E" w:rsidP="00BD2961">
            <w:pPr>
              <w:jc w:val="both"/>
            </w:pPr>
          </w:p>
        </w:tc>
        <w:tc>
          <w:tcPr>
            <w:tcW w:w="2929" w:type="dxa"/>
          </w:tcPr>
          <w:p w14:paraId="6737009E" w14:textId="77777777" w:rsidR="005D403E" w:rsidRDefault="005D403E" w:rsidP="00783391">
            <w:pPr>
              <w:tabs>
                <w:tab w:val="left" w:pos="7230"/>
              </w:tabs>
            </w:pPr>
          </w:p>
        </w:tc>
        <w:tc>
          <w:tcPr>
            <w:tcW w:w="1797" w:type="dxa"/>
          </w:tcPr>
          <w:p w14:paraId="441F898F" w14:textId="77777777" w:rsidR="005D403E" w:rsidRDefault="005D403E" w:rsidP="00783391">
            <w:pPr>
              <w:tabs>
                <w:tab w:val="left" w:pos="7230"/>
              </w:tabs>
            </w:pPr>
          </w:p>
        </w:tc>
        <w:tc>
          <w:tcPr>
            <w:tcW w:w="1220" w:type="dxa"/>
          </w:tcPr>
          <w:p w14:paraId="08ED1CD4" w14:textId="77777777" w:rsidR="005D403E" w:rsidRDefault="006F1FC7" w:rsidP="006F1FC7">
            <w:pPr>
              <w:tabs>
                <w:tab w:val="left" w:pos="7230"/>
              </w:tabs>
            </w:pPr>
            <w:r>
              <w:t xml:space="preserve">        3</w:t>
            </w:r>
          </w:p>
        </w:tc>
      </w:tr>
      <w:tr w:rsidR="00CA69D3" w14:paraId="522ECAA7" w14:textId="77777777" w:rsidTr="00783391">
        <w:trPr>
          <w:trHeight w:val="1413"/>
        </w:trPr>
        <w:tc>
          <w:tcPr>
            <w:tcW w:w="2349" w:type="dxa"/>
          </w:tcPr>
          <w:p w14:paraId="05F73E15" w14:textId="77777777" w:rsidR="00CA69D3" w:rsidRDefault="00CA69D3" w:rsidP="00783391">
            <w:pPr>
              <w:tabs>
                <w:tab w:val="left" w:pos="7230"/>
              </w:tabs>
            </w:pPr>
          </w:p>
        </w:tc>
        <w:tc>
          <w:tcPr>
            <w:tcW w:w="2721" w:type="dxa"/>
          </w:tcPr>
          <w:p w14:paraId="791556EF" w14:textId="77777777" w:rsidR="00CA69D3" w:rsidRDefault="000979A9" w:rsidP="00783391">
            <w:pPr>
              <w:jc w:val="center"/>
              <w:rPr>
                <w:rFonts w:eastAsia="Batang" w:cs="Arial"/>
                <w:b/>
                <w:sz w:val="18"/>
                <w:szCs w:val="18"/>
                <w:u w:val="single"/>
              </w:rPr>
            </w:pPr>
            <w:r w:rsidRPr="00066525">
              <w:rPr>
                <w:rFonts w:eastAsia="Batang" w:cs="Arial"/>
                <w:b/>
                <w:sz w:val="18"/>
                <w:szCs w:val="18"/>
                <w:u w:val="single"/>
              </w:rPr>
              <w:t>Quinta unidad</w:t>
            </w:r>
            <w:r w:rsidR="00066525" w:rsidRPr="00066525">
              <w:rPr>
                <w:rFonts w:eastAsia="Batang" w:cs="Arial"/>
                <w:b/>
                <w:sz w:val="18"/>
                <w:szCs w:val="18"/>
                <w:u w:val="single"/>
              </w:rPr>
              <w:t>:</w:t>
            </w:r>
          </w:p>
          <w:p w14:paraId="42B50E94" w14:textId="77777777" w:rsidR="00066525" w:rsidRPr="00066525" w:rsidRDefault="00066525" w:rsidP="00783391">
            <w:pPr>
              <w:jc w:val="center"/>
              <w:rPr>
                <w:rFonts w:eastAsia="Batang" w:cs="Arial"/>
                <w:b/>
                <w:sz w:val="18"/>
                <w:szCs w:val="18"/>
                <w:u w:val="single"/>
              </w:rPr>
            </w:pPr>
          </w:p>
          <w:p w14:paraId="36FD1211" w14:textId="013E2D28" w:rsidR="000979A9" w:rsidRPr="006960D0" w:rsidRDefault="00CA29B1" w:rsidP="000979A9">
            <w:pPr>
              <w:jc w:val="both"/>
              <w:rPr>
                <w:rFonts w:ascii="Times New Roman" w:eastAsiaTheme="minorHAnsi" w:hAnsi="Times New Roman" w:cs="Times New Roman"/>
                <w:b/>
                <w:color w:val="4A442A" w:themeColor="background2" w:themeShade="40"/>
                <w:lang w:eastAsia="en-US"/>
              </w:rPr>
            </w:pPr>
            <w:r>
              <w:rPr>
                <w:rFonts w:ascii="Times New Roman" w:eastAsiaTheme="minorHAnsi" w:hAnsi="Times New Roman" w:cs="Times New Roman"/>
                <w:b/>
                <w:color w:val="4A442A" w:themeColor="background2" w:themeShade="40"/>
                <w:lang w:eastAsia="en-US"/>
              </w:rPr>
              <w:t>C</w:t>
            </w:r>
            <w:r w:rsidRPr="006960D0">
              <w:rPr>
                <w:rFonts w:ascii="Times New Roman" w:eastAsiaTheme="minorHAnsi" w:hAnsi="Times New Roman" w:cs="Times New Roman"/>
                <w:b/>
                <w:color w:val="4A442A" w:themeColor="background2" w:themeShade="40"/>
                <w:lang w:eastAsia="en-US"/>
              </w:rPr>
              <w:t>ontratos de garantía</w:t>
            </w:r>
          </w:p>
          <w:p w14:paraId="25AAE8E6" w14:textId="77777777" w:rsidR="000979A9" w:rsidRPr="006960D0" w:rsidRDefault="000979A9" w:rsidP="000979A9">
            <w:pPr>
              <w:jc w:val="both"/>
              <w:rPr>
                <w:rFonts w:ascii="Times New Roman" w:eastAsiaTheme="minorHAnsi" w:hAnsi="Times New Roman" w:cs="Times New Roman"/>
                <w:b/>
                <w:color w:val="4A442A" w:themeColor="background2" w:themeShade="40"/>
                <w:lang w:eastAsia="en-US"/>
              </w:rPr>
            </w:pPr>
          </w:p>
          <w:p w14:paraId="28B5876A" w14:textId="5E63A9B8" w:rsidR="000979A9" w:rsidRDefault="00CA29B1" w:rsidP="000979A9">
            <w:pPr>
              <w:jc w:val="both"/>
              <w:rPr>
                <w:rFonts w:ascii="Times New Roman" w:eastAsiaTheme="minorHAnsi" w:hAnsi="Times New Roman" w:cs="Times New Roman"/>
                <w:b/>
                <w:color w:val="4A442A" w:themeColor="background2" w:themeShade="40"/>
                <w:lang w:eastAsia="en-US"/>
              </w:rPr>
            </w:pPr>
            <w:r>
              <w:rPr>
                <w:rFonts w:ascii="Times New Roman" w:eastAsiaTheme="minorHAnsi" w:hAnsi="Times New Roman" w:cs="Times New Roman"/>
                <w:b/>
                <w:color w:val="4A442A" w:themeColor="background2" w:themeShade="40"/>
                <w:lang w:eastAsia="en-US"/>
              </w:rPr>
              <w:t>L</w:t>
            </w:r>
            <w:r w:rsidRPr="000979A9">
              <w:rPr>
                <w:rFonts w:ascii="Times New Roman" w:eastAsiaTheme="minorHAnsi" w:hAnsi="Times New Roman" w:cs="Times New Roman"/>
                <w:b/>
                <w:color w:val="4A442A" w:themeColor="background2" w:themeShade="40"/>
                <w:lang w:eastAsia="en-US"/>
              </w:rPr>
              <w:t>a fianza</w:t>
            </w:r>
          </w:p>
          <w:p w14:paraId="5718A866" w14:textId="77777777" w:rsidR="000979A9" w:rsidRPr="000979A9" w:rsidRDefault="000979A9" w:rsidP="000979A9">
            <w:pPr>
              <w:jc w:val="both"/>
              <w:rPr>
                <w:rFonts w:ascii="Times New Roman" w:eastAsiaTheme="minorHAnsi" w:hAnsi="Times New Roman" w:cs="Times New Roman"/>
                <w:b/>
                <w:color w:val="4A442A" w:themeColor="background2" w:themeShade="40"/>
                <w:lang w:eastAsia="en-US"/>
              </w:rPr>
            </w:pPr>
          </w:p>
          <w:p w14:paraId="6801486A" w14:textId="4722C01B" w:rsidR="000979A9" w:rsidRDefault="000979A9" w:rsidP="000979A9">
            <w:pPr>
              <w:contextualSpacing/>
              <w:jc w:val="both"/>
              <w:rPr>
                <w:rFonts w:ascii="Times New Roman" w:eastAsiaTheme="minorHAnsi" w:hAnsi="Times New Roman" w:cs="Times New Roman"/>
                <w:color w:val="4A442A" w:themeColor="background2" w:themeShade="40"/>
                <w:lang w:eastAsia="en-US"/>
              </w:rPr>
            </w:pPr>
            <w:r w:rsidRPr="000979A9">
              <w:rPr>
                <w:rFonts w:ascii="Times New Roman" w:eastAsiaTheme="minorHAnsi" w:hAnsi="Times New Roman" w:cs="Times New Roman"/>
                <w:color w:val="4A442A" w:themeColor="background2" w:themeShade="40"/>
                <w:lang w:eastAsia="en-US"/>
              </w:rPr>
              <w:t>Como contrato principal</w:t>
            </w:r>
            <w:r w:rsidR="00CA29B1">
              <w:rPr>
                <w:rFonts w:ascii="Times New Roman" w:eastAsiaTheme="minorHAnsi" w:hAnsi="Times New Roman" w:cs="Times New Roman"/>
                <w:color w:val="4A442A" w:themeColor="background2" w:themeShade="40"/>
                <w:lang w:eastAsia="en-US"/>
              </w:rPr>
              <w:t>.</w:t>
            </w:r>
          </w:p>
          <w:p w14:paraId="07094AFE" w14:textId="77777777" w:rsidR="00CA29B1" w:rsidRPr="000979A9" w:rsidRDefault="00CA29B1" w:rsidP="000979A9">
            <w:pPr>
              <w:contextualSpacing/>
              <w:jc w:val="both"/>
              <w:rPr>
                <w:rFonts w:ascii="Times New Roman" w:eastAsiaTheme="minorHAnsi" w:hAnsi="Times New Roman" w:cs="Times New Roman"/>
                <w:color w:val="4A442A" w:themeColor="background2" w:themeShade="40"/>
                <w:lang w:eastAsia="en-US"/>
              </w:rPr>
            </w:pPr>
          </w:p>
          <w:p w14:paraId="1443F1E9" w14:textId="1B30A1C1" w:rsidR="000979A9" w:rsidRDefault="000979A9" w:rsidP="00CA29B1">
            <w:pPr>
              <w:jc w:val="both"/>
              <w:rPr>
                <w:rFonts w:ascii="Times New Roman" w:eastAsiaTheme="minorHAnsi" w:hAnsi="Times New Roman" w:cs="Times New Roman"/>
                <w:color w:val="4A442A" w:themeColor="background2" w:themeShade="40"/>
                <w:lang w:eastAsia="en-US"/>
              </w:rPr>
            </w:pPr>
            <w:r w:rsidRPr="00CA29B1">
              <w:rPr>
                <w:rFonts w:ascii="Times New Roman" w:eastAsiaTheme="minorHAnsi" w:hAnsi="Times New Roman" w:cs="Times New Roman"/>
                <w:color w:val="4A442A" w:themeColor="background2" w:themeShade="40"/>
                <w:lang w:eastAsia="en-US"/>
              </w:rPr>
              <w:t>Como contrato accesorio</w:t>
            </w:r>
            <w:r w:rsidR="00CA29B1">
              <w:rPr>
                <w:rFonts w:ascii="Times New Roman" w:eastAsiaTheme="minorHAnsi" w:hAnsi="Times New Roman" w:cs="Times New Roman"/>
                <w:color w:val="4A442A" w:themeColor="background2" w:themeShade="40"/>
                <w:lang w:eastAsia="en-US"/>
              </w:rPr>
              <w:t>.</w:t>
            </w:r>
          </w:p>
          <w:p w14:paraId="7F8F46B0" w14:textId="77777777" w:rsidR="00CA29B1" w:rsidRPr="00CA29B1" w:rsidRDefault="00CA29B1" w:rsidP="00CA29B1">
            <w:pPr>
              <w:jc w:val="both"/>
              <w:rPr>
                <w:rFonts w:ascii="Times New Roman" w:eastAsiaTheme="minorHAnsi" w:hAnsi="Times New Roman" w:cs="Times New Roman"/>
                <w:color w:val="4A442A" w:themeColor="background2" w:themeShade="40"/>
                <w:lang w:eastAsia="en-US"/>
              </w:rPr>
            </w:pPr>
          </w:p>
          <w:p w14:paraId="0DA44499" w14:textId="5AD8B849" w:rsidR="000979A9" w:rsidRPr="00CA29B1" w:rsidRDefault="000979A9" w:rsidP="00CA29B1">
            <w:pPr>
              <w:jc w:val="both"/>
              <w:rPr>
                <w:rFonts w:ascii="Times New Roman" w:eastAsiaTheme="minorHAnsi" w:hAnsi="Times New Roman" w:cs="Times New Roman"/>
                <w:color w:val="4A442A" w:themeColor="background2" w:themeShade="40"/>
                <w:lang w:eastAsia="en-US"/>
              </w:rPr>
            </w:pPr>
            <w:r w:rsidRPr="00CA29B1">
              <w:rPr>
                <w:rFonts w:ascii="Times New Roman" w:eastAsiaTheme="minorHAnsi" w:hAnsi="Times New Roman" w:cs="Times New Roman"/>
                <w:color w:val="4A442A" w:themeColor="background2" w:themeShade="40"/>
                <w:lang w:eastAsia="en-US"/>
              </w:rPr>
              <w:t>De obligación de prestar alimentos</w:t>
            </w:r>
            <w:r w:rsidR="00CA29B1">
              <w:rPr>
                <w:rFonts w:ascii="Times New Roman" w:eastAsiaTheme="minorHAnsi" w:hAnsi="Times New Roman" w:cs="Times New Roman"/>
                <w:color w:val="4A442A" w:themeColor="background2" w:themeShade="40"/>
                <w:lang w:eastAsia="en-US"/>
              </w:rPr>
              <w:t>.</w:t>
            </w:r>
          </w:p>
          <w:p w14:paraId="71E869F6" w14:textId="77777777" w:rsidR="000979A9" w:rsidRPr="001D344D" w:rsidRDefault="000979A9" w:rsidP="00783391">
            <w:pPr>
              <w:jc w:val="center"/>
              <w:rPr>
                <w:rFonts w:eastAsia="Batang" w:cs="Arial"/>
                <w:b/>
                <w:sz w:val="18"/>
                <w:szCs w:val="18"/>
              </w:rPr>
            </w:pPr>
          </w:p>
        </w:tc>
        <w:tc>
          <w:tcPr>
            <w:tcW w:w="2929" w:type="dxa"/>
          </w:tcPr>
          <w:p w14:paraId="7C35EE09" w14:textId="77777777" w:rsidR="00CA69D3" w:rsidRDefault="00CA69D3" w:rsidP="00783391">
            <w:pPr>
              <w:tabs>
                <w:tab w:val="left" w:pos="7230"/>
              </w:tabs>
            </w:pPr>
          </w:p>
        </w:tc>
        <w:tc>
          <w:tcPr>
            <w:tcW w:w="1797" w:type="dxa"/>
          </w:tcPr>
          <w:p w14:paraId="3BF9D039" w14:textId="77777777" w:rsidR="00CA69D3" w:rsidRDefault="00CA69D3" w:rsidP="00783391">
            <w:pPr>
              <w:tabs>
                <w:tab w:val="left" w:pos="7230"/>
              </w:tabs>
            </w:pPr>
          </w:p>
        </w:tc>
        <w:tc>
          <w:tcPr>
            <w:tcW w:w="1220" w:type="dxa"/>
          </w:tcPr>
          <w:p w14:paraId="79B5E568" w14:textId="77777777" w:rsidR="00CA69D3" w:rsidRDefault="006F1FC7" w:rsidP="006F1FC7">
            <w:pPr>
              <w:tabs>
                <w:tab w:val="left" w:pos="7230"/>
              </w:tabs>
            </w:pPr>
            <w:r>
              <w:t xml:space="preserve">        1</w:t>
            </w:r>
          </w:p>
        </w:tc>
      </w:tr>
      <w:tr w:rsidR="000979A9" w14:paraId="5CC12D4F" w14:textId="77777777" w:rsidTr="00783391">
        <w:trPr>
          <w:trHeight w:val="1413"/>
        </w:trPr>
        <w:tc>
          <w:tcPr>
            <w:tcW w:w="2349" w:type="dxa"/>
          </w:tcPr>
          <w:p w14:paraId="68215CE1" w14:textId="77777777" w:rsidR="000979A9" w:rsidRDefault="000979A9" w:rsidP="00783391">
            <w:pPr>
              <w:tabs>
                <w:tab w:val="left" w:pos="7230"/>
              </w:tabs>
            </w:pPr>
          </w:p>
        </w:tc>
        <w:tc>
          <w:tcPr>
            <w:tcW w:w="2721" w:type="dxa"/>
          </w:tcPr>
          <w:p w14:paraId="62F51960" w14:textId="77777777" w:rsidR="000979A9" w:rsidRPr="00066525" w:rsidRDefault="000979A9" w:rsidP="00783391">
            <w:pPr>
              <w:jc w:val="center"/>
              <w:rPr>
                <w:rFonts w:eastAsia="Batang" w:cs="Arial"/>
                <w:b/>
                <w:sz w:val="18"/>
                <w:szCs w:val="18"/>
                <w:u w:val="single"/>
              </w:rPr>
            </w:pPr>
            <w:r w:rsidRPr="00066525">
              <w:rPr>
                <w:rFonts w:eastAsia="Batang" w:cs="Arial"/>
                <w:b/>
                <w:sz w:val="18"/>
                <w:szCs w:val="18"/>
                <w:u w:val="single"/>
              </w:rPr>
              <w:t>Sexta unidad</w:t>
            </w:r>
            <w:r w:rsidR="00066525" w:rsidRPr="00066525">
              <w:rPr>
                <w:rFonts w:eastAsia="Batang" w:cs="Arial"/>
                <w:b/>
                <w:sz w:val="18"/>
                <w:szCs w:val="18"/>
                <w:u w:val="single"/>
              </w:rPr>
              <w:t>:</w:t>
            </w:r>
          </w:p>
          <w:p w14:paraId="6FDB5874" w14:textId="77777777" w:rsidR="000979A9" w:rsidRDefault="000979A9" w:rsidP="00783391">
            <w:pPr>
              <w:jc w:val="center"/>
              <w:rPr>
                <w:rFonts w:eastAsia="Batang" w:cs="Arial"/>
                <w:b/>
                <w:sz w:val="18"/>
                <w:szCs w:val="18"/>
              </w:rPr>
            </w:pPr>
          </w:p>
          <w:p w14:paraId="4CDD5F83" w14:textId="56114320" w:rsidR="000979A9" w:rsidRPr="006960D0" w:rsidRDefault="00CA29B1" w:rsidP="000979A9">
            <w:pPr>
              <w:jc w:val="both"/>
              <w:rPr>
                <w:rFonts w:ascii="Times New Roman" w:eastAsiaTheme="minorHAnsi" w:hAnsi="Times New Roman" w:cs="Times New Roman"/>
                <w:b/>
                <w:color w:val="4A442A" w:themeColor="background2" w:themeShade="40"/>
                <w:lang w:eastAsia="en-US"/>
              </w:rPr>
            </w:pPr>
            <w:r>
              <w:rPr>
                <w:rFonts w:ascii="Times New Roman" w:eastAsiaTheme="minorHAnsi" w:hAnsi="Times New Roman" w:cs="Times New Roman"/>
                <w:b/>
                <w:color w:val="4A442A" w:themeColor="background2" w:themeShade="40"/>
                <w:lang w:eastAsia="en-US"/>
              </w:rPr>
              <w:t>C</w:t>
            </w:r>
            <w:r w:rsidRPr="006960D0">
              <w:rPr>
                <w:rFonts w:ascii="Times New Roman" w:eastAsiaTheme="minorHAnsi" w:hAnsi="Times New Roman" w:cs="Times New Roman"/>
                <w:b/>
                <w:color w:val="4A442A" w:themeColor="background2" w:themeShade="40"/>
                <w:lang w:eastAsia="en-US"/>
              </w:rPr>
              <w:t>ontratos de custodia</w:t>
            </w:r>
          </w:p>
          <w:p w14:paraId="63A60AB7" w14:textId="77777777" w:rsidR="000979A9" w:rsidRPr="006960D0" w:rsidRDefault="000979A9" w:rsidP="000979A9">
            <w:pPr>
              <w:jc w:val="both"/>
              <w:rPr>
                <w:rFonts w:ascii="Times New Roman" w:eastAsiaTheme="minorHAnsi" w:hAnsi="Times New Roman" w:cs="Times New Roman"/>
                <w:b/>
                <w:color w:val="4A442A" w:themeColor="background2" w:themeShade="40"/>
                <w:lang w:eastAsia="en-US"/>
              </w:rPr>
            </w:pPr>
          </w:p>
          <w:p w14:paraId="73F5FE6C" w14:textId="3FB33C5C" w:rsidR="000979A9" w:rsidRDefault="00CA29B1" w:rsidP="000979A9">
            <w:pPr>
              <w:jc w:val="both"/>
              <w:rPr>
                <w:rFonts w:ascii="Times New Roman" w:eastAsiaTheme="minorHAnsi" w:hAnsi="Times New Roman" w:cs="Times New Roman"/>
                <w:b/>
                <w:color w:val="4A442A" w:themeColor="background2" w:themeShade="40"/>
                <w:lang w:eastAsia="en-US"/>
              </w:rPr>
            </w:pPr>
            <w:r>
              <w:rPr>
                <w:rFonts w:ascii="Times New Roman" w:eastAsiaTheme="minorHAnsi" w:hAnsi="Times New Roman" w:cs="Times New Roman"/>
                <w:b/>
                <w:color w:val="4A442A" w:themeColor="background2" w:themeShade="40"/>
                <w:lang w:eastAsia="en-US"/>
              </w:rPr>
              <w:t>E</w:t>
            </w:r>
            <w:r w:rsidRPr="000979A9">
              <w:rPr>
                <w:rFonts w:ascii="Times New Roman" w:eastAsiaTheme="minorHAnsi" w:hAnsi="Times New Roman" w:cs="Times New Roman"/>
                <w:b/>
                <w:color w:val="4A442A" w:themeColor="background2" w:themeShade="40"/>
                <w:lang w:eastAsia="en-US"/>
              </w:rPr>
              <w:t>l depósito</w:t>
            </w:r>
          </w:p>
          <w:p w14:paraId="3F2E5D4F" w14:textId="77777777" w:rsidR="000979A9" w:rsidRPr="000979A9" w:rsidRDefault="000979A9" w:rsidP="000979A9">
            <w:pPr>
              <w:jc w:val="both"/>
              <w:rPr>
                <w:rFonts w:ascii="Times New Roman" w:eastAsiaTheme="minorHAnsi" w:hAnsi="Times New Roman" w:cs="Times New Roman"/>
                <w:b/>
                <w:color w:val="4A442A" w:themeColor="background2" w:themeShade="40"/>
                <w:lang w:eastAsia="en-US"/>
              </w:rPr>
            </w:pPr>
          </w:p>
          <w:p w14:paraId="70BE8513" w14:textId="50E43C92" w:rsidR="000979A9" w:rsidRDefault="000979A9" w:rsidP="000979A9">
            <w:pPr>
              <w:jc w:val="both"/>
              <w:rPr>
                <w:rFonts w:ascii="Times New Roman" w:eastAsiaTheme="minorHAnsi" w:hAnsi="Times New Roman" w:cs="Times New Roman"/>
                <w:color w:val="4A442A" w:themeColor="background2" w:themeShade="40"/>
                <w:lang w:eastAsia="en-US"/>
              </w:rPr>
            </w:pPr>
            <w:r w:rsidRPr="000979A9">
              <w:rPr>
                <w:rFonts w:ascii="Times New Roman" w:eastAsiaTheme="minorHAnsi" w:hAnsi="Times New Roman" w:cs="Times New Roman"/>
                <w:color w:val="4A442A" w:themeColor="background2" w:themeShade="40"/>
                <w:lang w:eastAsia="en-US"/>
              </w:rPr>
              <w:lastRenderedPageBreak/>
              <w:t>Voluntario</w:t>
            </w:r>
          </w:p>
          <w:p w14:paraId="580420E3" w14:textId="6F48FC50" w:rsidR="000979A9" w:rsidRDefault="000979A9" w:rsidP="000979A9">
            <w:pPr>
              <w:jc w:val="both"/>
              <w:rPr>
                <w:rFonts w:ascii="Times New Roman" w:eastAsiaTheme="minorHAnsi" w:hAnsi="Times New Roman" w:cs="Times New Roman"/>
                <w:color w:val="4A442A" w:themeColor="background2" w:themeShade="40"/>
                <w:lang w:eastAsia="en-US"/>
              </w:rPr>
            </w:pPr>
            <w:r w:rsidRPr="000979A9">
              <w:rPr>
                <w:rFonts w:ascii="Times New Roman" w:eastAsiaTheme="minorHAnsi" w:hAnsi="Times New Roman" w:cs="Times New Roman"/>
                <w:color w:val="4A442A" w:themeColor="background2" w:themeShade="40"/>
                <w:lang w:eastAsia="en-US"/>
              </w:rPr>
              <w:t>Por orden de autoridad competente</w:t>
            </w:r>
            <w:r>
              <w:rPr>
                <w:rFonts w:ascii="Times New Roman" w:eastAsiaTheme="minorHAnsi" w:hAnsi="Times New Roman" w:cs="Times New Roman"/>
                <w:color w:val="4A442A" w:themeColor="background2" w:themeShade="40"/>
                <w:lang w:eastAsia="en-US"/>
              </w:rPr>
              <w:t>.</w:t>
            </w:r>
          </w:p>
          <w:p w14:paraId="5E047329" w14:textId="77777777" w:rsidR="00CA29B1" w:rsidRDefault="00CA29B1" w:rsidP="000979A9">
            <w:pPr>
              <w:jc w:val="both"/>
              <w:rPr>
                <w:rFonts w:ascii="Times New Roman" w:eastAsiaTheme="minorHAnsi" w:hAnsi="Times New Roman" w:cs="Times New Roman"/>
                <w:color w:val="4A442A" w:themeColor="background2" w:themeShade="40"/>
                <w:lang w:eastAsia="en-US"/>
              </w:rPr>
            </w:pPr>
          </w:p>
          <w:p w14:paraId="316E8F64" w14:textId="33BA29B4" w:rsidR="000979A9" w:rsidRDefault="000979A9" w:rsidP="000979A9">
            <w:pPr>
              <w:jc w:val="both"/>
              <w:rPr>
                <w:rFonts w:ascii="Times New Roman" w:eastAsiaTheme="minorHAnsi" w:hAnsi="Times New Roman" w:cs="Times New Roman"/>
                <w:color w:val="4A442A" w:themeColor="background2" w:themeShade="40"/>
                <w:lang w:eastAsia="en-US"/>
              </w:rPr>
            </w:pPr>
            <w:r w:rsidRPr="000979A9">
              <w:rPr>
                <w:rFonts w:ascii="Times New Roman" w:eastAsiaTheme="minorHAnsi" w:hAnsi="Times New Roman" w:cs="Times New Roman"/>
                <w:color w:val="4A442A" w:themeColor="background2" w:themeShade="40"/>
                <w:lang w:eastAsia="en-US"/>
              </w:rPr>
              <w:t>De documentos que devengan intereses</w:t>
            </w:r>
            <w:r w:rsidR="00CA29B1">
              <w:rPr>
                <w:rFonts w:ascii="Times New Roman" w:eastAsiaTheme="minorHAnsi" w:hAnsi="Times New Roman" w:cs="Times New Roman"/>
                <w:color w:val="4A442A" w:themeColor="background2" w:themeShade="40"/>
                <w:lang w:eastAsia="en-US"/>
              </w:rPr>
              <w:t>.</w:t>
            </w:r>
          </w:p>
          <w:p w14:paraId="2B538185" w14:textId="77777777" w:rsidR="00CA29B1" w:rsidRPr="000979A9" w:rsidRDefault="00CA29B1" w:rsidP="000979A9">
            <w:pPr>
              <w:jc w:val="both"/>
              <w:rPr>
                <w:rFonts w:ascii="Times New Roman" w:eastAsiaTheme="minorHAnsi" w:hAnsi="Times New Roman" w:cs="Times New Roman"/>
                <w:color w:val="4A442A" w:themeColor="background2" w:themeShade="40"/>
                <w:lang w:eastAsia="en-US"/>
              </w:rPr>
            </w:pPr>
          </w:p>
          <w:p w14:paraId="797FAA85" w14:textId="07DEA7E6" w:rsidR="000979A9" w:rsidRDefault="000979A9" w:rsidP="00CA29B1">
            <w:pPr>
              <w:contextualSpacing/>
              <w:jc w:val="both"/>
              <w:rPr>
                <w:rFonts w:ascii="Times New Roman" w:eastAsiaTheme="minorHAnsi" w:hAnsi="Times New Roman" w:cs="Times New Roman"/>
                <w:color w:val="4A442A" w:themeColor="background2" w:themeShade="40"/>
                <w:lang w:eastAsia="en-US"/>
              </w:rPr>
            </w:pPr>
            <w:r w:rsidRPr="000979A9">
              <w:rPr>
                <w:rFonts w:ascii="Times New Roman" w:eastAsiaTheme="minorHAnsi" w:hAnsi="Times New Roman" w:cs="Times New Roman"/>
                <w:color w:val="4A442A" w:themeColor="background2" w:themeShade="40"/>
                <w:lang w:eastAsia="en-US"/>
              </w:rPr>
              <w:t>Con plazo determinado o indeterminado</w:t>
            </w:r>
            <w:r w:rsidR="00CA29B1">
              <w:rPr>
                <w:rFonts w:ascii="Times New Roman" w:eastAsiaTheme="minorHAnsi" w:hAnsi="Times New Roman" w:cs="Times New Roman"/>
                <w:color w:val="4A442A" w:themeColor="background2" w:themeShade="40"/>
                <w:lang w:eastAsia="en-US"/>
              </w:rPr>
              <w:t>.</w:t>
            </w:r>
          </w:p>
          <w:p w14:paraId="3C704D1A" w14:textId="77777777" w:rsidR="00CA29B1" w:rsidRPr="000979A9" w:rsidRDefault="00CA29B1" w:rsidP="00CA29B1">
            <w:pPr>
              <w:contextualSpacing/>
              <w:jc w:val="both"/>
              <w:rPr>
                <w:rFonts w:ascii="Times New Roman" w:eastAsiaTheme="minorHAnsi" w:hAnsi="Times New Roman" w:cs="Times New Roman"/>
                <w:color w:val="4A442A" w:themeColor="background2" w:themeShade="40"/>
                <w:lang w:eastAsia="en-US"/>
              </w:rPr>
            </w:pPr>
          </w:p>
          <w:p w14:paraId="31BD9D30" w14:textId="03DBDD4D" w:rsidR="000979A9" w:rsidRDefault="000979A9" w:rsidP="00CA29B1">
            <w:pPr>
              <w:contextualSpacing/>
              <w:jc w:val="both"/>
              <w:rPr>
                <w:rFonts w:ascii="Times New Roman" w:eastAsiaTheme="minorHAnsi" w:hAnsi="Times New Roman" w:cs="Times New Roman"/>
                <w:color w:val="4A442A" w:themeColor="background2" w:themeShade="40"/>
                <w:lang w:eastAsia="en-US"/>
              </w:rPr>
            </w:pPr>
            <w:r w:rsidRPr="000979A9">
              <w:rPr>
                <w:rFonts w:ascii="Times New Roman" w:eastAsiaTheme="minorHAnsi" w:hAnsi="Times New Roman" w:cs="Times New Roman"/>
                <w:color w:val="4A442A" w:themeColor="background2" w:themeShade="40"/>
                <w:lang w:eastAsia="en-US"/>
              </w:rPr>
              <w:t>De cosas litigiosas</w:t>
            </w:r>
            <w:r w:rsidR="00CA29B1">
              <w:rPr>
                <w:rFonts w:ascii="Times New Roman" w:eastAsiaTheme="minorHAnsi" w:hAnsi="Times New Roman" w:cs="Times New Roman"/>
                <w:color w:val="4A442A" w:themeColor="background2" w:themeShade="40"/>
                <w:lang w:eastAsia="en-US"/>
              </w:rPr>
              <w:t>.</w:t>
            </w:r>
          </w:p>
          <w:p w14:paraId="3BCEE2BA" w14:textId="77777777" w:rsidR="00CA29B1" w:rsidRPr="000979A9" w:rsidRDefault="00CA29B1" w:rsidP="00CA29B1">
            <w:pPr>
              <w:contextualSpacing/>
              <w:jc w:val="both"/>
              <w:rPr>
                <w:rFonts w:ascii="Times New Roman" w:eastAsiaTheme="minorHAnsi" w:hAnsi="Times New Roman" w:cs="Times New Roman"/>
                <w:color w:val="4A442A" w:themeColor="background2" w:themeShade="40"/>
                <w:lang w:eastAsia="en-US"/>
              </w:rPr>
            </w:pPr>
          </w:p>
          <w:p w14:paraId="5244116E" w14:textId="24C59609" w:rsidR="000979A9" w:rsidRDefault="000979A9" w:rsidP="00CA29B1">
            <w:pPr>
              <w:contextualSpacing/>
              <w:jc w:val="both"/>
              <w:rPr>
                <w:rFonts w:ascii="Times New Roman" w:eastAsiaTheme="minorHAnsi" w:hAnsi="Times New Roman" w:cs="Times New Roman"/>
                <w:color w:val="4A442A" w:themeColor="background2" w:themeShade="40"/>
                <w:lang w:eastAsia="en-US"/>
              </w:rPr>
            </w:pPr>
            <w:r w:rsidRPr="000979A9">
              <w:rPr>
                <w:rFonts w:ascii="Times New Roman" w:eastAsiaTheme="minorHAnsi" w:hAnsi="Times New Roman" w:cs="Times New Roman"/>
                <w:color w:val="4A442A" w:themeColor="background2" w:themeShade="40"/>
                <w:lang w:eastAsia="en-US"/>
              </w:rPr>
              <w:t>Con menor de edad por depositario</w:t>
            </w:r>
            <w:r w:rsidR="00CA29B1">
              <w:rPr>
                <w:rFonts w:ascii="Times New Roman" w:eastAsiaTheme="minorHAnsi" w:hAnsi="Times New Roman" w:cs="Times New Roman"/>
                <w:color w:val="4A442A" w:themeColor="background2" w:themeShade="40"/>
                <w:lang w:eastAsia="en-US"/>
              </w:rPr>
              <w:t>.</w:t>
            </w:r>
          </w:p>
          <w:p w14:paraId="551A2FA4" w14:textId="77777777" w:rsidR="00CA29B1" w:rsidRPr="000979A9" w:rsidRDefault="00CA29B1" w:rsidP="00CA29B1">
            <w:pPr>
              <w:contextualSpacing/>
              <w:jc w:val="both"/>
              <w:rPr>
                <w:rFonts w:ascii="Times New Roman" w:eastAsiaTheme="minorHAnsi" w:hAnsi="Times New Roman" w:cs="Times New Roman"/>
                <w:color w:val="4A442A" w:themeColor="background2" w:themeShade="40"/>
                <w:lang w:eastAsia="en-US"/>
              </w:rPr>
            </w:pPr>
          </w:p>
          <w:p w14:paraId="185D7E62" w14:textId="4B19A08D" w:rsidR="000979A9" w:rsidRPr="000979A9" w:rsidRDefault="000979A9" w:rsidP="00CA29B1">
            <w:pPr>
              <w:contextualSpacing/>
              <w:jc w:val="both"/>
              <w:rPr>
                <w:rFonts w:ascii="Times New Roman" w:eastAsiaTheme="minorHAnsi" w:hAnsi="Times New Roman" w:cs="Times New Roman"/>
                <w:color w:val="4A442A" w:themeColor="background2" w:themeShade="40"/>
                <w:lang w:eastAsia="en-US"/>
              </w:rPr>
            </w:pPr>
            <w:r w:rsidRPr="000979A9">
              <w:rPr>
                <w:rFonts w:ascii="Times New Roman" w:eastAsiaTheme="minorHAnsi" w:hAnsi="Times New Roman" w:cs="Times New Roman"/>
                <w:color w:val="4A442A" w:themeColor="background2" w:themeShade="40"/>
                <w:lang w:eastAsia="en-US"/>
              </w:rPr>
              <w:t>Realizado por incapaz</w:t>
            </w:r>
            <w:r w:rsidR="00CA29B1">
              <w:rPr>
                <w:rFonts w:ascii="Times New Roman" w:eastAsiaTheme="minorHAnsi" w:hAnsi="Times New Roman" w:cs="Times New Roman"/>
                <w:color w:val="4A442A" w:themeColor="background2" w:themeShade="40"/>
                <w:lang w:eastAsia="en-US"/>
              </w:rPr>
              <w:t>.</w:t>
            </w:r>
          </w:p>
          <w:p w14:paraId="55C62BC6" w14:textId="77777777" w:rsidR="000979A9" w:rsidRDefault="000979A9" w:rsidP="00783391">
            <w:pPr>
              <w:jc w:val="center"/>
              <w:rPr>
                <w:rFonts w:eastAsia="Batang" w:cs="Arial"/>
                <w:b/>
                <w:sz w:val="18"/>
                <w:szCs w:val="18"/>
              </w:rPr>
            </w:pPr>
          </w:p>
        </w:tc>
        <w:tc>
          <w:tcPr>
            <w:tcW w:w="2929" w:type="dxa"/>
          </w:tcPr>
          <w:p w14:paraId="2E8A3148" w14:textId="77777777" w:rsidR="000979A9" w:rsidRDefault="000979A9" w:rsidP="00783391">
            <w:pPr>
              <w:tabs>
                <w:tab w:val="left" w:pos="7230"/>
              </w:tabs>
            </w:pPr>
          </w:p>
        </w:tc>
        <w:tc>
          <w:tcPr>
            <w:tcW w:w="1797" w:type="dxa"/>
          </w:tcPr>
          <w:p w14:paraId="069175A5" w14:textId="77777777" w:rsidR="000979A9" w:rsidRDefault="000979A9" w:rsidP="00783391">
            <w:pPr>
              <w:tabs>
                <w:tab w:val="left" w:pos="7230"/>
              </w:tabs>
            </w:pPr>
          </w:p>
        </w:tc>
        <w:tc>
          <w:tcPr>
            <w:tcW w:w="1220" w:type="dxa"/>
          </w:tcPr>
          <w:p w14:paraId="155AF04B" w14:textId="77777777" w:rsidR="000979A9" w:rsidRDefault="006F1FC7" w:rsidP="006F1FC7">
            <w:pPr>
              <w:tabs>
                <w:tab w:val="left" w:pos="7230"/>
              </w:tabs>
            </w:pPr>
            <w:r>
              <w:t xml:space="preserve">        1</w:t>
            </w:r>
          </w:p>
        </w:tc>
      </w:tr>
      <w:tr w:rsidR="000979A9" w14:paraId="2848CFEE" w14:textId="77777777" w:rsidTr="00783391">
        <w:trPr>
          <w:trHeight w:val="1413"/>
        </w:trPr>
        <w:tc>
          <w:tcPr>
            <w:tcW w:w="2349" w:type="dxa"/>
          </w:tcPr>
          <w:p w14:paraId="79F41526" w14:textId="77777777" w:rsidR="000979A9" w:rsidRDefault="000979A9" w:rsidP="00783391">
            <w:pPr>
              <w:tabs>
                <w:tab w:val="left" w:pos="7230"/>
              </w:tabs>
            </w:pPr>
          </w:p>
        </w:tc>
        <w:tc>
          <w:tcPr>
            <w:tcW w:w="2721" w:type="dxa"/>
          </w:tcPr>
          <w:p w14:paraId="23DC50C3" w14:textId="77777777" w:rsidR="000979A9" w:rsidRPr="00066525" w:rsidRDefault="00066525" w:rsidP="00783391">
            <w:pPr>
              <w:jc w:val="center"/>
              <w:rPr>
                <w:rFonts w:eastAsia="Batang" w:cs="Arial"/>
                <w:b/>
                <w:sz w:val="18"/>
                <w:szCs w:val="18"/>
                <w:u w:val="single"/>
              </w:rPr>
            </w:pPr>
            <w:r w:rsidRPr="00066525">
              <w:rPr>
                <w:rFonts w:eastAsia="Batang" w:cs="Arial"/>
                <w:b/>
                <w:sz w:val="18"/>
                <w:szCs w:val="18"/>
                <w:u w:val="single"/>
              </w:rPr>
              <w:t>Séptima unidad:</w:t>
            </w:r>
          </w:p>
          <w:p w14:paraId="5613095A" w14:textId="77777777" w:rsidR="00066525" w:rsidRPr="00066525" w:rsidRDefault="00066525" w:rsidP="00783391">
            <w:pPr>
              <w:jc w:val="center"/>
              <w:rPr>
                <w:rFonts w:eastAsia="Batang" w:cs="Arial"/>
                <w:b/>
                <w:sz w:val="18"/>
                <w:szCs w:val="18"/>
                <w:u w:val="single"/>
              </w:rPr>
            </w:pPr>
          </w:p>
          <w:p w14:paraId="335AAA99" w14:textId="5F363E02" w:rsidR="00066525" w:rsidRPr="00066525" w:rsidRDefault="00CA29B1" w:rsidP="00066525">
            <w:pPr>
              <w:rPr>
                <w:rFonts w:ascii="Times New Roman" w:eastAsiaTheme="minorHAnsi" w:hAnsi="Times New Roman" w:cs="Times New Roman"/>
                <w:b/>
                <w:color w:val="4A442A" w:themeColor="background2" w:themeShade="40"/>
                <w:lang w:eastAsia="en-US"/>
              </w:rPr>
            </w:pPr>
            <w:r>
              <w:rPr>
                <w:rFonts w:ascii="Times New Roman" w:eastAsiaTheme="minorHAnsi" w:hAnsi="Times New Roman" w:cs="Times New Roman"/>
                <w:b/>
                <w:color w:val="4A442A" w:themeColor="background2" w:themeShade="40"/>
                <w:lang w:eastAsia="en-US"/>
              </w:rPr>
              <w:t>C</w:t>
            </w:r>
            <w:r w:rsidRPr="00066525">
              <w:rPr>
                <w:rFonts w:ascii="Times New Roman" w:eastAsiaTheme="minorHAnsi" w:hAnsi="Times New Roman" w:cs="Times New Roman"/>
                <w:b/>
                <w:color w:val="4A442A" w:themeColor="background2" w:themeShade="40"/>
                <w:lang w:eastAsia="en-US"/>
              </w:rPr>
              <w:t>ontratos de gestión</w:t>
            </w:r>
          </w:p>
          <w:p w14:paraId="384F6E73" w14:textId="77777777" w:rsidR="00066525" w:rsidRPr="00066525" w:rsidRDefault="00066525" w:rsidP="00066525">
            <w:pPr>
              <w:rPr>
                <w:rFonts w:ascii="Times New Roman" w:eastAsiaTheme="minorHAnsi" w:hAnsi="Times New Roman" w:cs="Times New Roman"/>
                <w:color w:val="4A442A" w:themeColor="background2" w:themeShade="40"/>
                <w:lang w:eastAsia="en-US"/>
              </w:rPr>
            </w:pPr>
          </w:p>
          <w:p w14:paraId="5A4CF476" w14:textId="5DE0CFD7" w:rsidR="00066525" w:rsidRDefault="00066525" w:rsidP="00066525">
            <w:pPr>
              <w:rPr>
                <w:rFonts w:ascii="Times New Roman" w:eastAsiaTheme="minorHAnsi" w:hAnsi="Times New Roman" w:cs="Times New Roman"/>
                <w:color w:val="4A442A" w:themeColor="background2" w:themeShade="40"/>
                <w:lang w:eastAsia="en-US"/>
              </w:rPr>
            </w:pPr>
            <w:r w:rsidRPr="00066525">
              <w:rPr>
                <w:rFonts w:ascii="Times New Roman" w:eastAsiaTheme="minorHAnsi" w:hAnsi="Times New Roman" w:cs="Times New Roman"/>
                <w:color w:val="4A442A" w:themeColor="background2" w:themeShade="40"/>
                <w:lang w:eastAsia="en-US"/>
              </w:rPr>
              <w:t>De obra o empresa</w:t>
            </w:r>
            <w:r w:rsidR="00CA29B1">
              <w:rPr>
                <w:rFonts w:ascii="Times New Roman" w:eastAsiaTheme="minorHAnsi" w:hAnsi="Times New Roman" w:cs="Times New Roman"/>
                <w:color w:val="4A442A" w:themeColor="background2" w:themeShade="40"/>
                <w:lang w:eastAsia="en-US"/>
              </w:rPr>
              <w:t>.</w:t>
            </w:r>
          </w:p>
          <w:p w14:paraId="14924420" w14:textId="77777777" w:rsidR="00CA29B1" w:rsidRPr="00066525" w:rsidRDefault="00CA29B1" w:rsidP="00066525">
            <w:pPr>
              <w:rPr>
                <w:rFonts w:ascii="Times New Roman" w:eastAsiaTheme="minorHAnsi" w:hAnsi="Times New Roman" w:cs="Times New Roman"/>
                <w:color w:val="4A442A" w:themeColor="background2" w:themeShade="40"/>
                <w:lang w:eastAsia="en-US"/>
              </w:rPr>
            </w:pPr>
          </w:p>
          <w:p w14:paraId="554B4608" w14:textId="4A4C2B02" w:rsidR="00066525" w:rsidRDefault="00066525" w:rsidP="00066525">
            <w:pPr>
              <w:rPr>
                <w:rFonts w:ascii="Times New Roman" w:eastAsiaTheme="minorHAnsi" w:hAnsi="Times New Roman" w:cs="Times New Roman"/>
                <w:color w:val="4A442A" w:themeColor="background2" w:themeShade="40"/>
                <w:lang w:eastAsia="en-US"/>
              </w:rPr>
            </w:pPr>
            <w:r w:rsidRPr="00066525">
              <w:rPr>
                <w:rFonts w:ascii="Times New Roman" w:eastAsiaTheme="minorHAnsi" w:hAnsi="Times New Roman" w:cs="Times New Roman"/>
                <w:color w:val="4A442A" w:themeColor="background2" w:themeShade="40"/>
                <w:lang w:eastAsia="en-US"/>
              </w:rPr>
              <w:t>Simple</w:t>
            </w:r>
          </w:p>
          <w:p w14:paraId="671ACC15" w14:textId="77777777" w:rsidR="00CA29B1" w:rsidRPr="00066525" w:rsidRDefault="00CA29B1" w:rsidP="00066525">
            <w:pPr>
              <w:rPr>
                <w:rFonts w:ascii="Times New Roman" w:eastAsiaTheme="minorHAnsi" w:hAnsi="Times New Roman" w:cs="Times New Roman"/>
                <w:color w:val="4A442A" w:themeColor="background2" w:themeShade="40"/>
                <w:lang w:eastAsia="en-US"/>
              </w:rPr>
            </w:pPr>
          </w:p>
          <w:p w14:paraId="43CA81B7" w14:textId="0A14321A" w:rsidR="00066525" w:rsidRPr="00CA29B1" w:rsidRDefault="00066525" w:rsidP="00CA29B1">
            <w:pPr>
              <w:rPr>
                <w:rFonts w:ascii="Times New Roman" w:eastAsiaTheme="minorHAnsi" w:hAnsi="Times New Roman" w:cs="Times New Roman"/>
                <w:color w:val="4A442A" w:themeColor="background2" w:themeShade="40"/>
                <w:lang w:eastAsia="en-US"/>
              </w:rPr>
            </w:pPr>
            <w:r w:rsidRPr="00CA29B1">
              <w:rPr>
                <w:rFonts w:ascii="Times New Roman" w:eastAsiaTheme="minorHAnsi" w:hAnsi="Times New Roman" w:cs="Times New Roman"/>
                <w:color w:val="4A442A" w:themeColor="background2" w:themeShade="40"/>
                <w:lang w:eastAsia="en-US"/>
              </w:rPr>
              <w:t>Con suministro de materiales</w:t>
            </w:r>
            <w:r w:rsidR="00CA29B1">
              <w:rPr>
                <w:rFonts w:ascii="Times New Roman" w:eastAsiaTheme="minorHAnsi" w:hAnsi="Times New Roman" w:cs="Times New Roman"/>
                <w:color w:val="4A442A" w:themeColor="background2" w:themeShade="40"/>
                <w:lang w:eastAsia="en-US"/>
              </w:rPr>
              <w:t>.</w:t>
            </w:r>
          </w:p>
          <w:p w14:paraId="4ADF1708" w14:textId="77777777" w:rsidR="00066525" w:rsidRDefault="00066525" w:rsidP="00066525">
            <w:pPr>
              <w:rPr>
                <w:rFonts w:ascii="Times New Roman" w:eastAsiaTheme="minorHAnsi" w:hAnsi="Times New Roman" w:cs="Times New Roman"/>
                <w:color w:val="4A442A" w:themeColor="background2" w:themeShade="40"/>
                <w:lang w:eastAsia="en-US"/>
              </w:rPr>
            </w:pPr>
          </w:p>
          <w:p w14:paraId="6B8367AB" w14:textId="057EA114" w:rsidR="00066525" w:rsidRDefault="00066525" w:rsidP="00066525">
            <w:pPr>
              <w:rPr>
                <w:rFonts w:ascii="Times New Roman" w:eastAsiaTheme="minorHAnsi" w:hAnsi="Times New Roman" w:cs="Times New Roman"/>
                <w:color w:val="4A442A" w:themeColor="background2" w:themeShade="40"/>
                <w:lang w:eastAsia="en-US"/>
              </w:rPr>
            </w:pPr>
            <w:r w:rsidRPr="00F4744C">
              <w:rPr>
                <w:rFonts w:ascii="Times New Roman" w:eastAsiaTheme="minorHAnsi" w:hAnsi="Times New Roman" w:cs="Times New Roman"/>
                <w:b/>
                <w:color w:val="4A442A" w:themeColor="background2" w:themeShade="40"/>
                <w:lang w:eastAsia="en-US"/>
              </w:rPr>
              <w:t>De servicios profesionales</w:t>
            </w:r>
          </w:p>
          <w:p w14:paraId="2B2CFC31" w14:textId="77777777" w:rsidR="00F4744C" w:rsidRPr="00066525" w:rsidRDefault="00F4744C" w:rsidP="00066525">
            <w:pPr>
              <w:rPr>
                <w:rFonts w:ascii="Times New Roman" w:eastAsiaTheme="minorHAnsi" w:hAnsi="Times New Roman" w:cs="Times New Roman"/>
                <w:color w:val="4A442A" w:themeColor="background2" w:themeShade="40"/>
                <w:lang w:eastAsia="en-US"/>
              </w:rPr>
            </w:pPr>
          </w:p>
          <w:p w14:paraId="77D39B05" w14:textId="7541344B" w:rsidR="00066525" w:rsidRDefault="00066525" w:rsidP="00CA29B1">
            <w:pPr>
              <w:rPr>
                <w:rFonts w:ascii="Times New Roman" w:eastAsiaTheme="minorHAnsi" w:hAnsi="Times New Roman" w:cs="Times New Roman"/>
                <w:color w:val="4A442A" w:themeColor="background2" w:themeShade="40"/>
                <w:lang w:eastAsia="en-US"/>
              </w:rPr>
            </w:pPr>
            <w:r w:rsidRPr="00CA29B1">
              <w:rPr>
                <w:rFonts w:ascii="Times New Roman" w:eastAsiaTheme="minorHAnsi" w:hAnsi="Times New Roman" w:cs="Times New Roman"/>
                <w:color w:val="4A442A" w:themeColor="background2" w:themeShade="40"/>
                <w:lang w:eastAsia="en-US"/>
              </w:rPr>
              <w:t>De abogacía</w:t>
            </w:r>
          </w:p>
          <w:p w14:paraId="61800C9E" w14:textId="77777777" w:rsidR="00F72C0C" w:rsidRPr="00CA29B1" w:rsidRDefault="00F72C0C" w:rsidP="00CA29B1">
            <w:pPr>
              <w:rPr>
                <w:rFonts w:ascii="Times New Roman" w:eastAsiaTheme="minorHAnsi" w:hAnsi="Times New Roman" w:cs="Times New Roman"/>
                <w:color w:val="4A442A" w:themeColor="background2" w:themeShade="40"/>
                <w:lang w:eastAsia="en-US"/>
              </w:rPr>
            </w:pPr>
          </w:p>
          <w:p w14:paraId="0BEF0A01" w14:textId="0870EE7B" w:rsidR="00066525" w:rsidRDefault="00066525" w:rsidP="00CA29B1">
            <w:pPr>
              <w:rPr>
                <w:rFonts w:ascii="Times New Roman" w:eastAsiaTheme="minorHAnsi" w:hAnsi="Times New Roman" w:cs="Times New Roman"/>
                <w:color w:val="4A442A" w:themeColor="background2" w:themeShade="40"/>
                <w:lang w:eastAsia="en-US"/>
              </w:rPr>
            </w:pPr>
            <w:r w:rsidRPr="00CA29B1">
              <w:rPr>
                <w:rFonts w:ascii="Times New Roman" w:eastAsiaTheme="minorHAnsi" w:hAnsi="Times New Roman" w:cs="Times New Roman"/>
                <w:color w:val="4A442A" w:themeColor="background2" w:themeShade="40"/>
                <w:lang w:eastAsia="en-US"/>
              </w:rPr>
              <w:t>De notariado</w:t>
            </w:r>
          </w:p>
          <w:p w14:paraId="6F79996E" w14:textId="77777777" w:rsidR="00F72C0C" w:rsidRPr="00CA29B1" w:rsidRDefault="00F72C0C" w:rsidP="00CA29B1">
            <w:pPr>
              <w:rPr>
                <w:rFonts w:ascii="Times New Roman" w:eastAsiaTheme="minorHAnsi" w:hAnsi="Times New Roman" w:cs="Times New Roman"/>
                <w:color w:val="4A442A" w:themeColor="background2" w:themeShade="40"/>
                <w:lang w:eastAsia="en-US"/>
              </w:rPr>
            </w:pPr>
          </w:p>
          <w:p w14:paraId="6C5F6D27" w14:textId="27000C5F" w:rsidR="00066525" w:rsidRDefault="00066525" w:rsidP="00CA29B1">
            <w:pPr>
              <w:rPr>
                <w:rFonts w:ascii="Times New Roman" w:eastAsiaTheme="minorHAnsi" w:hAnsi="Times New Roman" w:cs="Times New Roman"/>
                <w:color w:val="4A442A" w:themeColor="background2" w:themeShade="40"/>
                <w:lang w:eastAsia="en-US"/>
              </w:rPr>
            </w:pPr>
            <w:r w:rsidRPr="00066525">
              <w:rPr>
                <w:rFonts w:ascii="Times New Roman" w:eastAsiaTheme="minorHAnsi" w:hAnsi="Times New Roman" w:cs="Times New Roman"/>
                <w:color w:val="4A442A" w:themeColor="background2" w:themeShade="40"/>
                <w:lang w:eastAsia="en-US"/>
              </w:rPr>
              <w:t>De otras profesiones</w:t>
            </w:r>
          </w:p>
          <w:p w14:paraId="47E75248" w14:textId="77777777" w:rsidR="00F72C0C" w:rsidRPr="00066525" w:rsidRDefault="00F72C0C" w:rsidP="00CA29B1">
            <w:pPr>
              <w:rPr>
                <w:rFonts w:ascii="Times New Roman" w:eastAsiaTheme="minorHAnsi" w:hAnsi="Times New Roman" w:cs="Times New Roman"/>
                <w:color w:val="4A442A" w:themeColor="background2" w:themeShade="40"/>
                <w:lang w:eastAsia="en-US"/>
              </w:rPr>
            </w:pPr>
          </w:p>
          <w:p w14:paraId="23EB5221" w14:textId="77777777" w:rsidR="00066525" w:rsidRPr="00066525" w:rsidRDefault="00066525" w:rsidP="00F72C0C">
            <w:pPr>
              <w:rPr>
                <w:rFonts w:ascii="Times New Roman" w:eastAsiaTheme="minorHAnsi" w:hAnsi="Times New Roman" w:cs="Times New Roman"/>
                <w:color w:val="4A442A" w:themeColor="background2" w:themeShade="40"/>
                <w:lang w:eastAsia="en-US"/>
              </w:rPr>
            </w:pPr>
            <w:r w:rsidRPr="00066525">
              <w:rPr>
                <w:rFonts w:ascii="Times New Roman" w:eastAsiaTheme="minorHAnsi" w:hAnsi="Times New Roman" w:cs="Times New Roman"/>
                <w:color w:val="4A442A" w:themeColor="background2" w:themeShade="40"/>
                <w:lang w:eastAsia="en-US"/>
              </w:rPr>
              <w:t>Con o sin garantías</w:t>
            </w:r>
          </w:p>
          <w:p w14:paraId="15BA7144" w14:textId="2B9E2B00" w:rsidR="00066525" w:rsidRDefault="00066525" w:rsidP="00066525">
            <w:pPr>
              <w:rPr>
                <w:rFonts w:ascii="Times New Roman" w:eastAsiaTheme="minorHAnsi" w:hAnsi="Times New Roman" w:cs="Times New Roman"/>
                <w:color w:val="4A442A" w:themeColor="background2" w:themeShade="40"/>
                <w:lang w:eastAsia="en-US"/>
              </w:rPr>
            </w:pPr>
          </w:p>
          <w:p w14:paraId="6DE45ACA" w14:textId="6C7BF5A2" w:rsidR="00F72C0C" w:rsidRDefault="00F72C0C" w:rsidP="00066525">
            <w:pPr>
              <w:rPr>
                <w:rFonts w:ascii="Times New Roman" w:eastAsiaTheme="minorHAnsi" w:hAnsi="Times New Roman" w:cs="Times New Roman"/>
                <w:color w:val="4A442A" w:themeColor="background2" w:themeShade="40"/>
                <w:lang w:eastAsia="en-US"/>
              </w:rPr>
            </w:pPr>
          </w:p>
          <w:p w14:paraId="6A8B4A99" w14:textId="332908B4" w:rsidR="00F72C0C" w:rsidRPr="00F72C0C" w:rsidRDefault="00F72C0C" w:rsidP="00066525">
            <w:pPr>
              <w:rPr>
                <w:rFonts w:ascii="Times New Roman" w:eastAsiaTheme="minorHAnsi" w:hAnsi="Times New Roman" w:cs="Times New Roman"/>
                <w:b/>
                <w:bCs/>
                <w:color w:val="4A442A" w:themeColor="background2" w:themeShade="40"/>
                <w:lang w:eastAsia="en-US"/>
              </w:rPr>
            </w:pPr>
            <w:r w:rsidRPr="00F72C0C">
              <w:rPr>
                <w:rFonts w:ascii="Times New Roman" w:eastAsiaTheme="minorHAnsi" w:hAnsi="Times New Roman" w:cs="Times New Roman"/>
                <w:b/>
                <w:bCs/>
                <w:color w:val="4A442A" w:themeColor="background2" w:themeShade="40"/>
                <w:lang w:eastAsia="en-US"/>
              </w:rPr>
              <w:t>Aspectos de contratación electrónica</w:t>
            </w:r>
          </w:p>
          <w:p w14:paraId="483FAD38" w14:textId="5375C775" w:rsidR="00F72C0C" w:rsidRDefault="00F72C0C" w:rsidP="00066525">
            <w:pPr>
              <w:rPr>
                <w:rFonts w:ascii="Times New Roman" w:eastAsiaTheme="minorHAnsi" w:hAnsi="Times New Roman" w:cs="Times New Roman"/>
                <w:color w:val="4A442A" w:themeColor="background2" w:themeShade="40"/>
                <w:lang w:eastAsia="en-US"/>
              </w:rPr>
            </w:pPr>
          </w:p>
          <w:p w14:paraId="6871B967" w14:textId="73D70F24" w:rsidR="00F72C0C" w:rsidRDefault="00F72C0C" w:rsidP="00066525">
            <w:pPr>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La firma autógrafa y la firma electrónica avanzada.</w:t>
            </w:r>
          </w:p>
          <w:p w14:paraId="67AEC3A4" w14:textId="369465D6" w:rsidR="00F72C0C" w:rsidRDefault="00F72C0C" w:rsidP="00066525">
            <w:pPr>
              <w:rPr>
                <w:rFonts w:ascii="Times New Roman" w:eastAsiaTheme="minorHAnsi" w:hAnsi="Times New Roman" w:cs="Times New Roman"/>
                <w:color w:val="4A442A" w:themeColor="background2" w:themeShade="40"/>
                <w:lang w:eastAsia="en-US"/>
              </w:rPr>
            </w:pPr>
          </w:p>
          <w:p w14:paraId="761394DC" w14:textId="6842BF1F" w:rsidR="00F72C0C" w:rsidRDefault="00F72C0C" w:rsidP="00066525">
            <w:pPr>
              <w:rPr>
                <w:rFonts w:ascii="Times New Roman" w:eastAsiaTheme="minorHAnsi" w:hAnsi="Times New Roman" w:cs="Times New Roman"/>
                <w:color w:val="4A442A" w:themeColor="background2" w:themeShade="40"/>
                <w:lang w:eastAsia="en-US"/>
              </w:rPr>
            </w:pPr>
          </w:p>
          <w:p w14:paraId="63AAE432" w14:textId="2E014D7F" w:rsidR="00F72C0C" w:rsidRDefault="00F72C0C" w:rsidP="00066525">
            <w:pPr>
              <w:rPr>
                <w:rFonts w:ascii="Times New Roman" w:eastAsiaTheme="minorHAnsi" w:hAnsi="Times New Roman" w:cs="Times New Roman"/>
                <w:color w:val="4A442A" w:themeColor="background2" w:themeShade="40"/>
                <w:lang w:eastAsia="en-US"/>
              </w:rPr>
            </w:pPr>
          </w:p>
          <w:p w14:paraId="0306DA3B" w14:textId="38EEBBC9" w:rsidR="00F72C0C" w:rsidRDefault="00F72C0C" w:rsidP="00066525">
            <w:pPr>
              <w:rPr>
                <w:rFonts w:ascii="Times New Roman" w:eastAsiaTheme="minorHAnsi" w:hAnsi="Times New Roman" w:cs="Times New Roman"/>
                <w:color w:val="4A442A" w:themeColor="background2" w:themeShade="40"/>
                <w:lang w:eastAsia="en-US"/>
              </w:rPr>
            </w:pPr>
          </w:p>
          <w:p w14:paraId="39A6EA42" w14:textId="77777777" w:rsidR="00F72C0C" w:rsidRPr="00066525" w:rsidRDefault="00F72C0C" w:rsidP="00066525">
            <w:pPr>
              <w:rPr>
                <w:rFonts w:ascii="Times New Roman" w:eastAsiaTheme="minorHAnsi" w:hAnsi="Times New Roman" w:cs="Times New Roman"/>
                <w:color w:val="4A442A" w:themeColor="background2" w:themeShade="40"/>
                <w:lang w:eastAsia="en-US"/>
              </w:rPr>
            </w:pPr>
          </w:p>
          <w:p w14:paraId="2C97F6CD" w14:textId="77777777" w:rsidR="00066525" w:rsidRDefault="00066525" w:rsidP="00783391">
            <w:pPr>
              <w:jc w:val="center"/>
              <w:rPr>
                <w:rFonts w:eastAsia="Batang" w:cs="Arial"/>
                <w:b/>
                <w:sz w:val="18"/>
                <w:szCs w:val="18"/>
              </w:rPr>
            </w:pPr>
          </w:p>
        </w:tc>
        <w:tc>
          <w:tcPr>
            <w:tcW w:w="2929" w:type="dxa"/>
          </w:tcPr>
          <w:p w14:paraId="5CE3D9AF" w14:textId="77777777" w:rsidR="000979A9" w:rsidRDefault="000979A9" w:rsidP="00783391">
            <w:pPr>
              <w:tabs>
                <w:tab w:val="left" w:pos="7230"/>
              </w:tabs>
            </w:pPr>
          </w:p>
        </w:tc>
        <w:tc>
          <w:tcPr>
            <w:tcW w:w="1797" w:type="dxa"/>
          </w:tcPr>
          <w:p w14:paraId="2C22E5CB" w14:textId="77777777" w:rsidR="000979A9" w:rsidRDefault="000979A9" w:rsidP="00783391">
            <w:pPr>
              <w:tabs>
                <w:tab w:val="left" w:pos="7230"/>
              </w:tabs>
            </w:pPr>
          </w:p>
        </w:tc>
        <w:tc>
          <w:tcPr>
            <w:tcW w:w="1220" w:type="dxa"/>
          </w:tcPr>
          <w:p w14:paraId="51D660B5" w14:textId="77777777" w:rsidR="000979A9" w:rsidRDefault="006F1FC7" w:rsidP="006F1FC7">
            <w:pPr>
              <w:tabs>
                <w:tab w:val="left" w:pos="7230"/>
              </w:tabs>
            </w:pPr>
            <w:r>
              <w:t xml:space="preserve">         1</w:t>
            </w:r>
          </w:p>
        </w:tc>
      </w:tr>
      <w:tr w:rsidR="00066525" w14:paraId="69C21BC8" w14:textId="77777777" w:rsidTr="00783391">
        <w:trPr>
          <w:trHeight w:val="1413"/>
        </w:trPr>
        <w:tc>
          <w:tcPr>
            <w:tcW w:w="2349" w:type="dxa"/>
          </w:tcPr>
          <w:p w14:paraId="0C5D9E94" w14:textId="77777777" w:rsidR="00066525" w:rsidRDefault="00066525" w:rsidP="00783391">
            <w:pPr>
              <w:tabs>
                <w:tab w:val="left" w:pos="7230"/>
              </w:tabs>
            </w:pPr>
          </w:p>
        </w:tc>
        <w:tc>
          <w:tcPr>
            <w:tcW w:w="2721" w:type="dxa"/>
          </w:tcPr>
          <w:p w14:paraId="7E994152" w14:textId="77777777" w:rsidR="00066525" w:rsidRDefault="00066525" w:rsidP="00783391">
            <w:pPr>
              <w:jc w:val="center"/>
              <w:rPr>
                <w:rFonts w:eastAsia="Batang" w:cs="Arial"/>
                <w:b/>
                <w:sz w:val="18"/>
                <w:szCs w:val="18"/>
                <w:u w:val="single"/>
              </w:rPr>
            </w:pPr>
            <w:r>
              <w:rPr>
                <w:rFonts w:eastAsia="Batang" w:cs="Arial"/>
                <w:b/>
                <w:sz w:val="18"/>
                <w:szCs w:val="18"/>
                <w:u w:val="single"/>
              </w:rPr>
              <w:t>Octava unidad</w:t>
            </w:r>
          </w:p>
          <w:p w14:paraId="586BD169" w14:textId="77777777" w:rsidR="00066525" w:rsidRDefault="00066525" w:rsidP="00066525">
            <w:pPr>
              <w:rPr>
                <w:rFonts w:ascii="Times New Roman" w:eastAsiaTheme="minorHAnsi" w:hAnsi="Times New Roman" w:cs="Times New Roman"/>
                <w:b/>
                <w:color w:val="4A442A" w:themeColor="background2" w:themeShade="40"/>
                <w:lang w:eastAsia="en-US"/>
              </w:rPr>
            </w:pPr>
          </w:p>
          <w:p w14:paraId="3B4D9544" w14:textId="72C21D16" w:rsidR="00066525" w:rsidRPr="00066525" w:rsidRDefault="00F72C0C" w:rsidP="00066525">
            <w:pPr>
              <w:rPr>
                <w:rFonts w:ascii="Times New Roman" w:eastAsiaTheme="minorHAnsi" w:hAnsi="Times New Roman" w:cs="Times New Roman"/>
                <w:b/>
                <w:color w:val="4A442A" w:themeColor="background2" w:themeShade="40"/>
                <w:lang w:eastAsia="en-US"/>
              </w:rPr>
            </w:pPr>
            <w:r>
              <w:rPr>
                <w:rFonts w:ascii="Times New Roman" w:eastAsiaTheme="minorHAnsi" w:hAnsi="Times New Roman" w:cs="Times New Roman"/>
                <w:b/>
                <w:color w:val="4A442A" w:themeColor="background2" w:themeShade="40"/>
                <w:lang w:eastAsia="en-US"/>
              </w:rPr>
              <w:t>C</w:t>
            </w:r>
            <w:r w:rsidRPr="00066525">
              <w:rPr>
                <w:rFonts w:ascii="Times New Roman" w:eastAsiaTheme="minorHAnsi" w:hAnsi="Times New Roman" w:cs="Times New Roman"/>
                <w:b/>
                <w:color w:val="4A442A" w:themeColor="background2" w:themeShade="40"/>
                <w:lang w:eastAsia="en-US"/>
              </w:rPr>
              <w:t>ontratos de prev</w:t>
            </w:r>
            <w:r>
              <w:rPr>
                <w:rFonts w:ascii="Times New Roman" w:eastAsiaTheme="minorHAnsi" w:hAnsi="Times New Roman" w:cs="Times New Roman"/>
                <w:b/>
                <w:color w:val="4A442A" w:themeColor="background2" w:themeShade="40"/>
                <w:lang w:eastAsia="en-US"/>
              </w:rPr>
              <w:t>ención</w:t>
            </w:r>
            <w:r w:rsidRPr="00066525">
              <w:rPr>
                <w:rFonts w:ascii="Times New Roman" w:eastAsiaTheme="minorHAnsi" w:hAnsi="Times New Roman" w:cs="Times New Roman"/>
                <w:b/>
                <w:color w:val="4A442A" w:themeColor="background2" w:themeShade="40"/>
                <w:lang w:eastAsia="en-US"/>
              </w:rPr>
              <w:t xml:space="preserve"> o resolución de conflictos</w:t>
            </w:r>
            <w:r w:rsidRPr="00066525">
              <w:rPr>
                <w:rFonts w:ascii="Times New Roman" w:eastAsiaTheme="minorHAnsi" w:hAnsi="Times New Roman" w:cs="Times New Roman"/>
                <w:b/>
                <w:color w:val="4A442A" w:themeColor="background2" w:themeShade="40"/>
                <w:lang w:eastAsia="en-US"/>
              </w:rPr>
              <w:tab/>
            </w:r>
          </w:p>
          <w:p w14:paraId="60855E0E" w14:textId="69A74D81" w:rsidR="00066525" w:rsidRDefault="00066525" w:rsidP="00066525">
            <w:pPr>
              <w:rPr>
                <w:rFonts w:ascii="Times New Roman" w:eastAsiaTheme="minorHAnsi" w:hAnsi="Times New Roman" w:cs="Times New Roman"/>
                <w:color w:val="4A442A" w:themeColor="background2" w:themeShade="40"/>
                <w:lang w:eastAsia="en-US"/>
              </w:rPr>
            </w:pPr>
            <w:r w:rsidRPr="00066525">
              <w:rPr>
                <w:rFonts w:ascii="Times New Roman" w:eastAsiaTheme="minorHAnsi" w:hAnsi="Times New Roman" w:cs="Times New Roman"/>
                <w:color w:val="4A442A" w:themeColor="background2" w:themeShade="40"/>
                <w:lang w:eastAsia="en-US"/>
              </w:rPr>
              <w:t>La transacción</w:t>
            </w:r>
          </w:p>
          <w:p w14:paraId="525540A7" w14:textId="77777777" w:rsidR="00F72C0C" w:rsidRPr="00066525" w:rsidRDefault="00F72C0C" w:rsidP="00066525">
            <w:pPr>
              <w:rPr>
                <w:rFonts w:ascii="Times New Roman" w:eastAsiaTheme="minorHAnsi" w:hAnsi="Times New Roman" w:cs="Times New Roman"/>
                <w:color w:val="4A442A" w:themeColor="background2" w:themeShade="40"/>
                <w:lang w:eastAsia="en-US"/>
              </w:rPr>
            </w:pPr>
          </w:p>
          <w:p w14:paraId="77761BFE" w14:textId="1C6CD031" w:rsidR="00066525" w:rsidRDefault="00066525" w:rsidP="00066525">
            <w:pPr>
              <w:rPr>
                <w:rFonts w:ascii="Times New Roman" w:eastAsiaTheme="minorHAnsi" w:hAnsi="Times New Roman" w:cs="Times New Roman"/>
                <w:color w:val="4A442A" w:themeColor="background2" w:themeShade="40"/>
                <w:lang w:eastAsia="en-US"/>
              </w:rPr>
            </w:pPr>
            <w:r w:rsidRPr="00066525">
              <w:rPr>
                <w:rFonts w:ascii="Times New Roman" w:eastAsiaTheme="minorHAnsi" w:hAnsi="Times New Roman" w:cs="Times New Roman"/>
                <w:color w:val="4A442A" w:themeColor="background2" w:themeShade="40"/>
                <w:lang w:eastAsia="en-US"/>
              </w:rPr>
              <w:t>En acto único o de cumplimiento diferido</w:t>
            </w:r>
          </w:p>
          <w:p w14:paraId="157BA1E0" w14:textId="2E5AC79E" w:rsidR="00F72C0C" w:rsidRDefault="00F72C0C" w:rsidP="00066525">
            <w:pPr>
              <w:rPr>
                <w:rFonts w:ascii="Times New Roman" w:eastAsiaTheme="minorHAnsi" w:hAnsi="Times New Roman" w:cs="Times New Roman"/>
                <w:color w:val="4A442A" w:themeColor="background2" w:themeShade="40"/>
                <w:lang w:eastAsia="en-US"/>
              </w:rPr>
            </w:pPr>
          </w:p>
          <w:p w14:paraId="6BA8C6B2" w14:textId="01292F8D" w:rsidR="00CA6273" w:rsidRDefault="00CA6273" w:rsidP="00066525">
            <w:pPr>
              <w:rPr>
                <w:rFonts w:ascii="Times New Roman" w:eastAsiaTheme="minorHAnsi" w:hAnsi="Times New Roman" w:cs="Times New Roman"/>
                <w:color w:val="4A442A" w:themeColor="background2" w:themeShade="40"/>
                <w:lang w:eastAsia="en-US"/>
              </w:rPr>
            </w:pPr>
          </w:p>
          <w:p w14:paraId="2411EAEC" w14:textId="77777777" w:rsidR="00CA6273" w:rsidRDefault="00CA6273" w:rsidP="00066525">
            <w:pPr>
              <w:rPr>
                <w:rFonts w:ascii="Times New Roman" w:eastAsiaTheme="minorHAnsi" w:hAnsi="Times New Roman" w:cs="Times New Roman"/>
                <w:color w:val="4A442A" w:themeColor="background2" w:themeShade="40"/>
                <w:lang w:eastAsia="en-US"/>
              </w:rPr>
            </w:pPr>
          </w:p>
          <w:p w14:paraId="36BFF49B" w14:textId="5E6E2A23" w:rsidR="00CA6273" w:rsidRDefault="00CA6273" w:rsidP="00066525">
            <w:pPr>
              <w:rPr>
                <w:rFonts w:ascii="Times New Roman" w:eastAsiaTheme="minorHAnsi" w:hAnsi="Times New Roman" w:cs="Times New Roman"/>
                <w:b/>
                <w:bCs/>
                <w:color w:val="4A442A" w:themeColor="background2" w:themeShade="40"/>
                <w:lang w:eastAsia="en-US"/>
              </w:rPr>
            </w:pPr>
            <w:r w:rsidRPr="00CA6273">
              <w:rPr>
                <w:rFonts w:ascii="Times New Roman" w:eastAsiaTheme="minorHAnsi" w:hAnsi="Times New Roman" w:cs="Times New Roman"/>
                <w:b/>
                <w:bCs/>
                <w:color w:val="4A442A" w:themeColor="background2" w:themeShade="40"/>
                <w:lang w:eastAsia="en-US"/>
              </w:rPr>
              <w:lastRenderedPageBreak/>
              <w:t>Medios alternos de solución de conflictos.</w:t>
            </w:r>
          </w:p>
          <w:p w14:paraId="43537438" w14:textId="739E4EEC" w:rsidR="00CA6273" w:rsidRDefault="00CA6273" w:rsidP="00066525">
            <w:pPr>
              <w:rPr>
                <w:rFonts w:ascii="Times New Roman" w:eastAsiaTheme="minorHAnsi" w:hAnsi="Times New Roman" w:cs="Times New Roman"/>
                <w:b/>
                <w:bCs/>
                <w:color w:val="4A442A" w:themeColor="background2" w:themeShade="40"/>
                <w:lang w:eastAsia="en-US"/>
              </w:rPr>
            </w:pPr>
          </w:p>
          <w:p w14:paraId="1B46B7FC" w14:textId="143C269D" w:rsidR="00CA6273" w:rsidRPr="00CA6273" w:rsidRDefault="00CA6273" w:rsidP="00066525">
            <w:pPr>
              <w:rPr>
                <w:rFonts w:ascii="Times New Roman" w:eastAsiaTheme="minorHAnsi" w:hAnsi="Times New Roman" w:cs="Times New Roman"/>
                <w:color w:val="4A442A" w:themeColor="background2" w:themeShade="40"/>
                <w:lang w:eastAsia="en-US"/>
              </w:rPr>
            </w:pPr>
            <w:r w:rsidRPr="00CA6273">
              <w:rPr>
                <w:rFonts w:ascii="Times New Roman" w:eastAsiaTheme="minorHAnsi" w:hAnsi="Times New Roman" w:cs="Times New Roman"/>
                <w:color w:val="4A442A" w:themeColor="background2" w:themeShade="40"/>
                <w:lang w:eastAsia="en-US"/>
              </w:rPr>
              <w:t>Mediación</w:t>
            </w:r>
          </w:p>
          <w:p w14:paraId="62A212D9" w14:textId="7EBA0969" w:rsidR="00CA6273" w:rsidRPr="00CA6273" w:rsidRDefault="00CA6273" w:rsidP="00066525">
            <w:pPr>
              <w:rPr>
                <w:rFonts w:ascii="Times New Roman" w:eastAsiaTheme="minorHAnsi" w:hAnsi="Times New Roman" w:cs="Times New Roman"/>
                <w:color w:val="4A442A" w:themeColor="background2" w:themeShade="40"/>
                <w:lang w:eastAsia="en-US"/>
              </w:rPr>
            </w:pPr>
          </w:p>
          <w:p w14:paraId="420807A4" w14:textId="5EF75B26" w:rsidR="00CA6273" w:rsidRPr="00CA6273" w:rsidRDefault="00CA6273" w:rsidP="00066525">
            <w:pPr>
              <w:rPr>
                <w:rFonts w:ascii="Times New Roman" w:eastAsiaTheme="minorHAnsi" w:hAnsi="Times New Roman" w:cs="Times New Roman"/>
                <w:color w:val="4A442A" w:themeColor="background2" w:themeShade="40"/>
                <w:lang w:eastAsia="en-US"/>
              </w:rPr>
            </w:pPr>
            <w:r w:rsidRPr="00CA6273">
              <w:rPr>
                <w:rFonts w:ascii="Times New Roman" w:eastAsiaTheme="minorHAnsi" w:hAnsi="Times New Roman" w:cs="Times New Roman"/>
                <w:color w:val="4A442A" w:themeColor="background2" w:themeShade="40"/>
                <w:lang w:eastAsia="en-US"/>
              </w:rPr>
              <w:t>Conciliación</w:t>
            </w:r>
          </w:p>
          <w:p w14:paraId="5270A3EF" w14:textId="464DED94" w:rsidR="00CA6273" w:rsidRPr="00CA6273" w:rsidRDefault="00CA6273" w:rsidP="00066525">
            <w:pPr>
              <w:rPr>
                <w:rFonts w:ascii="Times New Roman" w:eastAsiaTheme="minorHAnsi" w:hAnsi="Times New Roman" w:cs="Times New Roman"/>
                <w:color w:val="4A442A" w:themeColor="background2" w:themeShade="40"/>
                <w:lang w:eastAsia="en-US"/>
              </w:rPr>
            </w:pPr>
          </w:p>
          <w:p w14:paraId="36A013DE" w14:textId="023E5710" w:rsidR="00CA6273" w:rsidRPr="00CA6273" w:rsidRDefault="00CA6273" w:rsidP="00066525">
            <w:pPr>
              <w:rPr>
                <w:rFonts w:ascii="Times New Roman" w:eastAsiaTheme="minorHAnsi" w:hAnsi="Times New Roman" w:cs="Times New Roman"/>
                <w:color w:val="4A442A" w:themeColor="background2" w:themeShade="40"/>
                <w:lang w:eastAsia="en-US"/>
              </w:rPr>
            </w:pPr>
            <w:r w:rsidRPr="00CA6273">
              <w:rPr>
                <w:rFonts w:ascii="Times New Roman" w:eastAsiaTheme="minorHAnsi" w:hAnsi="Times New Roman" w:cs="Times New Roman"/>
                <w:color w:val="4A442A" w:themeColor="background2" w:themeShade="40"/>
                <w:lang w:eastAsia="en-US"/>
              </w:rPr>
              <w:t>Arbitraje</w:t>
            </w:r>
          </w:p>
          <w:p w14:paraId="1317551F" w14:textId="77777777" w:rsidR="00CA6273" w:rsidRPr="00CA6273" w:rsidRDefault="00CA6273" w:rsidP="00066525">
            <w:pPr>
              <w:rPr>
                <w:rFonts w:ascii="Times New Roman" w:eastAsiaTheme="minorHAnsi" w:hAnsi="Times New Roman" w:cs="Times New Roman"/>
                <w:color w:val="4A442A" w:themeColor="background2" w:themeShade="40"/>
                <w:lang w:eastAsia="en-US"/>
              </w:rPr>
            </w:pPr>
          </w:p>
          <w:p w14:paraId="091CE879" w14:textId="77777777" w:rsidR="00066525" w:rsidRPr="00066525" w:rsidRDefault="00066525" w:rsidP="00783391">
            <w:pPr>
              <w:jc w:val="center"/>
              <w:rPr>
                <w:rFonts w:eastAsia="Batang" w:cs="Arial"/>
                <w:b/>
                <w:sz w:val="18"/>
                <w:szCs w:val="18"/>
                <w:u w:val="single"/>
              </w:rPr>
            </w:pPr>
          </w:p>
        </w:tc>
        <w:tc>
          <w:tcPr>
            <w:tcW w:w="2929" w:type="dxa"/>
          </w:tcPr>
          <w:p w14:paraId="350F0D8D" w14:textId="77777777" w:rsidR="00066525" w:rsidRDefault="00066525" w:rsidP="00783391">
            <w:pPr>
              <w:tabs>
                <w:tab w:val="left" w:pos="7230"/>
              </w:tabs>
            </w:pPr>
          </w:p>
        </w:tc>
        <w:tc>
          <w:tcPr>
            <w:tcW w:w="1797" w:type="dxa"/>
          </w:tcPr>
          <w:p w14:paraId="1D87986A" w14:textId="77777777" w:rsidR="00066525" w:rsidRDefault="00066525" w:rsidP="00783391">
            <w:pPr>
              <w:tabs>
                <w:tab w:val="left" w:pos="7230"/>
              </w:tabs>
            </w:pPr>
          </w:p>
        </w:tc>
        <w:tc>
          <w:tcPr>
            <w:tcW w:w="1220" w:type="dxa"/>
          </w:tcPr>
          <w:p w14:paraId="75EEEB34" w14:textId="77777777" w:rsidR="00066525" w:rsidRDefault="006F1FC7" w:rsidP="00783391">
            <w:pPr>
              <w:tabs>
                <w:tab w:val="left" w:pos="7230"/>
              </w:tabs>
            </w:pPr>
            <w:r>
              <w:t xml:space="preserve">       1</w:t>
            </w:r>
          </w:p>
        </w:tc>
      </w:tr>
    </w:tbl>
    <w:p w14:paraId="56B0A517" w14:textId="77777777" w:rsidR="00697E9A" w:rsidRDefault="00697E9A" w:rsidP="00757502">
      <w:pPr>
        <w:spacing w:after="0"/>
        <w:jc w:val="both"/>
        <w:rPr>
          <w:rFonts w:eastAsia="Batang" w:cs="Arial"/>
          <w:sz w:val="20"/>
          <w:szCs w:val="20"/>
        </w:rPr>
      </w:pPr>
    </w:p>
    <w:p w14:paraId="51BA509A" w14:textId="77777777" w:rsidR="00783391" w:rsidRDefault="00783391" w:rsidP="00757502">
      <w:pPr>
        <w:spacing w:after="0"/>
        <w:jc w:val="both"/>
        <w:rPr>
          <w:rFonts w:eastAsia="Batang" w:cs="Arial"/>
          <w:sz w:val="20"/>
          <w:szCs w:val="20"/>
        </w:rPr>
      </w:pPr>
    </w:p>
    <w:p w14:paraId="73B2F756" w14:textId="77777777" w:rsidR="00CA355E" w:rsidRDefault="00CA355E" w:rsidP="00CA355E">
      <w:pPr>
        <w:spacing w:after="0"/>
        <w:jc w:val="both"/>
        <w:rPr>
          <w:b/>
        </w:rPr>
      </w:pPr>
      <w:r w:rsidRPr="00792BED">
        <w:rPr>
          <w:b/>
        </w:rPr>
        <w:t>EVALUACION</w:t>
      </w:r>
      <w:r w:rsidR="008B6046">
        <w:rPr>
          <w:b/>
        </w:rPr>
        <w:t xml:space="preserve">:  </w:t>
      </w:r>
    </w:p>
    <w:p w14:paraId="33C7A4D1" w14:textId="77777777" w:rsidR="008B6046" w:rsidRDefault="008B6046" w:rsidP="00CA355E">
      <w:pPr>
        <w:spacing w:after="0"/>
        <w:jc w:val="both"/>
        <w:rPr>
          <w:b/>
        </w:rPr>
      </w:pPr>
    </w:p>
    <w:p w14:paraId="0D0AA219" w14:textId="77777777" w:rsidR="008B6046" w:rsidRDefault="008B6046" w:rsidP="00CA355E">
      <w:pPr>
        <w:spacing w:after="0"/>
        <w:jc w:val="both"/>
        <w:rPr>
          <w:b/>
        </w:rPr>
      </w:pPr>
      <w:r>
        <w:rPr>
          <w:b/>
        </w:rPr>
        <w:t>Asistencia y participación</w:t>
      </w:r>
      <w:r w:rsidR="009D0338">
        <w:rPr>
          <w:b/>
        </w:rPr>
        <w:tab/>
      </w:r>
      <w:r w:rsidR="009D0338">
        <w:rPr>
          <w:b/>
        </w:rPr>
        <w:tab/>
        <w:t xml:space="preserve"> 10 puntos</w:t>
      </w:r>
      <w:r>
        <w:rPr>
          <w:b/>
        </w:rPr>
        <w:tab/>
      </w:r>
      <w:r>
        <w:rPr>
          <w:b/>
        </w:rPr>
        <w:tab/>
      </w:r>
      <w:r>
        <w:rPr>
          <w:b/>
        </w:rPr>
        <w:tab/>
      </w:r>
      <w:r>
        <w:rPr>
          <w:b/>
        </w:rPr>
        <w:tab/>
      </w:r>
    </w:p>
    <w:p w14:paraId="6BF94716" w14:textId="77777777" w:rsidR="008B6046" w:rsidRDefault="008B6046" w:rsidP="00CA355E">
      <w:pPr>
        <w:spacing w:after="0"/>
        <w:jc w:val="both"/>
        <w:rPr>
          <w:b/>
        </w:rPr>
      </w:pPr>
      <w:r>
        <w:rPr>
          <w:b/>
        </w:rPr>
        <w:t>Trabajos escritos y exposiciones</w:t>
      </w:r>
      <w:r w:rsidR="009D0338">
        <w:rPr>
          <w:b/>
        </w:rPr>
        <w:tab/>
        <w:t xml:space="preserve"> </w:t>
      </w:r>
      <w:r w:rsidR="006960D0">
        <w:rPr>
          <w:b/>
        </w:rPr>
        <w:t>3</w:t>
      </w:r>
      <w:r w:rsidR="009D0338">
        <w:rPr>
          <w:b/>
        </w:rPr>
        <w:t>0 puntos</w:t>
      </w:r>
    </w:p>
    <w:p w14:paraId="55290510" w14:textId="77777777" w:rsidR="008B6046" w:rsidRDefault="009D0338" w:rsidP="00CA355E">
      <w:pPr>
        <w:spacing w:after="0"/>
        <w:jc w:val="both"/>
        <w:rPr>
          <w:b/>
        </w:rPr>
      </w:pPr>
      <w:r>
        <w:rPr>
          <w:b/>
        </w:rPr>
        <w:t>Examen parcial</w:t>
      </w:r>
      <w:r>
        <w:rPr>
          <w:b/>
        </w:rPr>
        <w:tab/>
      </w:r>
      <w:r>
        <w:rPr>
          <w:b/>
        </w:rPr>
        <w:tab/>
      </w:r>
      <w:r>
        <w:rPr>
          <w:b/>
        </w:rPr>
        <w:tab/>
      </w:r>
      <w:r>
        <w:rPr>
          <w:b/>
        </w:rPr>
        <w:tab/>
      </w:r>
      <w:r w:rsidR="006960D0">
        <w:rPr>
          <w:b/>
        </w:rPr>
        <w:t xml:space="preserve"> 2</w:t>
      </w:r>
      <w:r>
        <w:rPr>
          <w:b/>
        </w:rPr>
        <w:t>0 puntos</w:t>
      </w:r>
    </w:p>
    <w:p w14:paraId="21B40A36" w14:textId="77777777" w:rsidR="009D0338" w:rsidRDefault="009D0338" w:rsidP="00CA355E">
      <w:pPr>
        <w:spacing w:after="0"/>
        <w:jc w:val="both"/>
        <w:rPr>
          <w:b/>
        </w:rPr>
      </w:pPr>
      <w:r>
        <w:rPr>
          <w:b/>
        </w:rPr>
        <w:t>Examen final</w:t>
      </w:r>
      <w:r>
        <w:rPr>
          <w:b/>
        </w:rPr>
        <w:tab/>
      </w:r>
      <w:r>
        <w:rPr>
          <w:b/>
        </w:rPr>
        <w:tab/>
      </w:r>
      <w:r>
        <w:rPr>
          <w:b/>
        </w:rPr>
        <w:tab/>
      </w:r>
      <w:r>
        <w:rPr>
          <w:b/>
        </w:rPr>
        <w:tab/>
        <w:t xml:space="preserve"> 40 puntos</w:t>
      </w:r>
    </w:p>
    <w:p w14:paraId="12F87377" w14:textId="77777777" w:rsidR="009D0338" w:rsidRDefault="009D0338" w:rsidP="00CA355E">
      <w:pPr>
        <w:spacing w:after="0"/>
        <w:jc w:val="both"/>
        <w:rPr>
          <w:b/>
        </w:rPr>
      </w:pPr>
      <w:r>
        <w:rPr>
          <w:b/>
        </w:rPr>
        <w:tab/>
      </w:r>
      <w:r>
        <w:rPr>
          <w:b/>
        </w:rPr>
        <w:tab/>
      </w:r>
      <w:r>
        <w:rPr>
          <w:b/>
        </w:rPr>
        <w:tab/>
      </w:r>
      <w:r>
        <w:rPr>
          <w:b/>
        </w:rPr>
        <w:tab/>
      </w:r>
      <w:r>
        <w:rPr>
          <w:b/>
        </w:rPr>
        <w:tab/>
        <w:t>-------------</w:t>
      </w:r>
    </w:p>
    <w:p w14:paraId="60725865" w14:textId="77777777" w:rsidR="009D0338" w:rsidRDefault="009D0338" w:rsidP="00CA355E">
      <w:pPr>
        <w:spacing w:after="0"/>
        <w:jc w:val="both"/>
        <w:rPr>
          <w:b/>
        </w:rPr>
      </w:pPr>
      <w:r>
        <w:rPr>
          <w:b/>
        </w:rPr>
        <w:t>Puntuación final</w:t>
      </w:r>
      <w:r>
        <w:rPr>
          <w:b/>
        </w:rPr>
        <w:tab/>
      </w:r>
      <w:r>
        <w:rPr>
          <w:b/>
        </w:rPr>
        <w:tab/>
      </w:r>
      <w:r>
        <w:rPr>
          <w:b/>
        </w:rPr>
        <w:tab/>
        <w:t>100 puntos</w:t>
      </w:r>
    </w:p>
    <w:p w14:paraId="1DB6156D" w14:textId="77777777" w:rsidR="009D0338" w:rsidRDefault="009D0338" w:rsidP="00CA355E">
      <w:pPr>
        <w:spacing w:after="0"/>
        <w:jc w:val="both"/>
        <w:rPr>
          <w:b/>
        </w:rPr>
      </w:pPr>
    </w:p>
    <w:p w14:paraId="6D60BE4D" w14:textId="77777777" w:rsidR="009D0338" w:rsidRPr="00792BED" w:rsidRDefault="009D0338" w:rsidP="00CA355E">
      <w:pPr>
        <w:spacing w:after="0"/>
        <w:jc w:val="both"/>
        <w:rPr>
          <w:b/>
        </w:rPr>
      </w:pPr>
      <w:r>
        <w:rPr>
          <w:b/>
        </w:rPr>
        <w:t xml:space="preserve">El curso se aprueba con 71 puntos.  </w:t>
      </w:r>
    </w:p>
    <w:p w14:paraId="337189A8" w14:textId="77777777" w:rsidR="00CA355E" w:rsidRDefault="00CA355E" w:rsidP="00CA355E">
      <w:pPr>
        <w:spacing w:after="0"/>
        <w:jc w:val="both"/>
      </w:pPr>
    </w:p>
    <w:p w14:paraId="25BACB46" w14:textId="77777777" w:rsidR="009D0338" w:rsidRDefault="009D0338" w:rsidP="00CA355E">
      <w:pPr>
        <w:spacing w:after="0"/>
        <w:jc w:val="both"/>
        <w:rPr>
          <w:b/>
        </w:rPr>
      </w:pPr>
    </w:p>
    <w:p w14:paraId="0A14FCB9" w14:textId="77777777" w:rsidR="00CA355E" w:rsidRDefault="00CA355E" w:rsidP="00CA355E">
      <w:pPr>
        <w:spacing w:after="0"/>
        <w:jc w:val="both"/>
        <w:rPr>
          <w:b/>
        </w:rPr>
      </w:pPr>
      <w:r>
        <w:rPr>
          <w:b/>
        </w:rPr>
        <w:t>INVENTARIO DE RECURSOS</w:t>
      </w:r>
    </w:p>
    <w:p w14:paraId="622FF2D6" w14:textId="77777777" w:rsidR="00583502" w:rsidRDefault="00583502" w:rsidP="00CA355E">
      <w:pPr>
        <w:spacing w:after="0"/>
        <w:jc w:val="both"/>
        <w:rPr>
          <w:b/>
        </w:rPr>
      </w:pPr>
    </w:p>
    <w:p w14:paraId="6483ED55" w14:textId="77777777" w:rsidR="006960D0" w:rsidRDefault="00583502" w:rsidP="00CA355E">
      <w:pPr>
        <w:spacing w:after="0"/>
        <w:jc w:val="both"/>
      </w:pPr>
      <w:r w:rsidRPr="00583502">
        <w:t xml:space="preserve">Se compartirá minutas de contratos aplicados a casos concretos que muestran dificultad en el planteamiento de los intereses de las partes y versatilidad en cuanto a la creatividad notarial.  </w:t>
      </w:r>
    </w:p>
    <w:p w14:paraId="2E012CC5" w14:textId="77777777" w:rsidR="00316208" w:rsidRDefault="00316208" w:rsidP="00CA355E">
      <w:pPr>
        <w:spacing w:after="0"/>
        <w:jc w:val="both"/>
      </w:pPr>
    </w:p>
    <w:p w14:paraId="4028C4FE" w14:textId="77777777" w:rsidR="00E34339" w:rsidRDefault="00316208" w:rsidP="00CA355E">
      <w:pPr>
        <w:spacing w:after="0"/>
        <w:jc w:val="both"/>
      </w:pPr>
      <w:r>
        <w:t>Como herramientas tecnológicas se utilizarán Meet, Classroom y Zoom.  Las comunicaciones se realizarán por correo electrónico y la aplicación WhatsApp.</w:t>
      </w:r>
      <w:r w:rsidR="00E34339">
        <w:t xml:space="preserve">  </w:t>
      </w:r>
    </w:p>
    <w:p w14:paraId="3EA63FDB" w14:textId="77777777" w:rsidR="00E34339" w:rsidRDefault="00E34339" w:rsidP="00CA355E">
      <w:pPr>
        <w:spacing w:after="0"/>
        <w:jc w:val="both"/>
      </w:pPr>
    </w:p>
    <w:p w14:paraId="7E1F5BB4" w14:textId="7431B21F" w:rsidR="00316208" w:rsidRDefault="00E34339" w:rsidP="00CA355E">
      <w:pPr>
        <w:spacing w:after="0"/>
        <w:jc w:val="both"/>
      </w:pPr>
      <w:r>
        <w:t xml:space="preserve">En virtud de las plataformas a utilizar, es recomendable que los maestrandos cuenten con correo electrónico gmail. </w:t>
      </w:r>
    </w:p>
    <w:p w14:paraId="3434BDCE" w14:textId="77777777" w:rsidR="00583502" w:rsidRPr="00583502" w:rsidRDefault="00583502" w:rsidP="00CA355E">
      <w:pPr>
        <w:spacing w:after="0"/>
        <w:jc w:val="both"/>
      </w:pPr>
    </w:p>
    <w:p w14:paraId="66625F33" w14:textId="77777777" w:rsidR="00783391" w:rsidRDefault="00783391" w:rsidP="00757502">
      <w:pPr>
        <w:spacing w:after="0"/>
        <w:jc w:val="both"/>
        <w:rPr>
          <w:rFonts w:eastAsia="Batang" w:cs="Arial"/>
          <w:sz w:val="20"/>
          <w:szCs w:val="20"/>
        </w:rPr>
      </w:pPr>
    </w:p>
    <w:p w14:paraId="66EB1FC9" w14:textId="77777777" w:rsidR="00CA355E" w:rsidRDefault="00CA355E" w:rsidP="00CA355E">
      <w:pPr>
        <w:spacing w:after="0"/>
        <w:jc w:val="both"/>
      </w:pPr>
      <w:r w:rsidRPr="002B465E">
        <w:rPr>
          <w:b/>
        </w:rPr>
        <w:t>BIBLIOGRAFÍA GENERAL</w:t>
      </w:r>
      <w:r>
        <w:t xml:space="preserve"> </w:t>
      </w:r>
    </w:p>
    <w:p w14:paraId="652F5050" w14:textId="77777777" w:rsidR="009D0338" w:rsidRDefault="009D0338" w:rsidP="00CA355E">
      <w:pPr>
        <w:spacing w:after="0"/>
        <w:jc w:val="both"/>
      </w:pPr>
    </w:p>
    <w:p w14:paraId="6328F549" w14:textId="77777777" w:rsidR="009D0338" w:rsidRPr="009D0338" w:rsidRDefault="009D0338" w:rsidP="00322DD5">
      <w:pPr>
        <w:numPr>
          <w:ilvl w:val="0"/>
          <w:numId w:val="5"/>
        </w:numPr>
        <w:spacing w:after="0" w:line="240" w:lineRule="auto"/>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Alvarado Sandoval, Ricardo</w:t>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t>El Notario ante la contratación civil y Gracias González, Juan Antonio</w:t>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t>mercantil.</w:t>
      </w:r>
    </w:p>
    <w:p w14:paraId="3556E4C3" w14:textId="77777777" w:rsidR="009D0338" w:rsidRPr="009D0338" w:rsidRDefault="009D0338" w:rsidP="009D0338">
      <w:pPr>
        <w:spacing w:after="0" w:line="240" w:lineRule="auto"/>
        <w:ind w:left="4956"/>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Editorial Estudiantil Fénix</w:t>
      </w:r>
    </w:p>
    <w:p w14:paraId="6192CE40" w14:textId="77777777" w:rsidR="009D0338" w:rsidRPr="009D0338" w:rsidRDefault="009D0338" w:rsidP="009D0338">
      <w:pPr>
        <w:spacing w:after="0" w:line="240" w:lineRule="auto"/>
        <w:ind w:left="4956"/>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Guatemala. 2016.</w:t>
      </w:r>
    </w:p>
    <w:p w14:paraId="57FF5D0B" w14:textId="77777777" w:rsidR="009D0338" w:rsidRPr="009D0338" w:rsidRDefault="009D0338" w:rsidP="009D0338">
      <w:pPr>
        <w:spacing w:after="0" w:line="240" w:lineRule="auto"/>
        <w:rPr>
          <w:rFonts w:ascii="Times New Roman" w:eastAsiaTheme="minorHAnsi" w:hAnsi="Times New Roman" w:cs="Times New Roman"/>
          <w:color w:val="4A442A" w:themeColor="background2" w:themeShade="40"/>
          <w:lang w:eastAsia="en-US"/>
        </w:rPr>
      </w:pPr>
    </w:p>
    <w:p w14:paraId="7AA14922" w14:textId="77777777" w:rsidR="009D0338" w:rsidRPr="009D0338" w:rsidRDefault="009D0338" w:rsidP="00322DD5">
      <w:pPr>
        <w:numPr>
          <w:ilvl w:val="0"/>
          <w:numId w:val="5"/>
        </w:numPr>
        <w:spacing w:after="0" w:line="240" w:lineRule="auto"/>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Carral y De Teresa, Luis</w:t>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t>Derecho Notarial y Derecho Registral</w:t>
      </w:r>
    </w:p>
    <w:p w14:paraId="187F8AE6" w14:textId="77777777" w:rsidR="009D0338" w:rsidRPr="009D0338" w:rsidRDefault="009D0338" w:rsidP="009D0338">
      <w:pPr>
        <w:spacing w:after="0" w:line="240" w:lineRule="auto"/>
        <w:ind w:left="4956"/>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Editorial Porrúa, S. A.</w:t>
      </w:r>
    </w:p>
    <w:p w14:paraId="7000629B" w14:textId="77777777" w:rsidR="009D0338" w:rsidRDefault="009D0338" w:rsidP="009D0338">
      <w:pPr>
        <w:spacing w:after="0" w:line="240" w:lineRule="auto"/>
        <w:ind w:left="4956"/>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México. 1986</w:t>
      </w:r>
    </w:p>
    <w:p w14:paraId="59D3D855" w14:textId="77777777" w:rsidR="009D0338" w:rsidRPr="009D0338" w:rsidRDefault="009D0338" w:rsidP="009D0338">
      <w:pPr>
        <w:spacing w:after="0" w:line="240" w:lineRule="auto"/>
        <w:rPr>
          <w:rFonts w:ascii="Times New Roman" w:eastAsiaTheme="minorHAnsi" w:hAnsi="Times New Roman" w:cs="Times New Roman"/>
          <w:color w:val="4A442A" w:themeColor="background2" w:themeShade="40"/>
          <w:lang w:eastAsia="en-US"/>
        </w:rPr>
      </w:pPr>
    </w:p>
    <w:p w14:paraId="2F1F10D1" w14:textId="77777777" w:rsidR="00B11A04" w:rsidRDefault="00B11A04" w:rsidP="00322DD5">
      <w:pPr>
        <w:numPr>
          <w:ilvl w:val="0"/>
          <w:numId w:val="5"/>
        </w:numPr>
        <w:spacing w:after="0" w:line="240" w:lineRule="auto"/>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 xml:space="preserve">Contreras Ortiz, Rubén Alberto </w:t>
      </w:r>
      <w:r>
        <w:rPr>
          <w:rFonts w:ascii="Times New Roman" w:eastAsiaTheme="minorHAnsi" w:hAnsi="Times New Roman" w:cs="Times New Roman"/>
          <w:color w:val="4A442A" w:themeColor="background2" w:themeShade="40"/>
          <w:lang w:eastAsia="en-US"/>
        </w:rPr>
        <w:tab/>
      </w:r>
      <w:r>
        <w:rPr>
          <w:rFonts w:ascii="Times New Roman" w:eastAsiaTheme="minorHAnsi" w:hAnsi="Times New Roman" w:cs="Times New Roman"/>
          <w:color w:val="4A442A" w:themeColor="background2" w:themeShade="40"/>
          <w:lang w:eastAsia="en-US"/>
        </w:rPr>
        <w:tab/>
        <w:t>Obligaciones y Negocios Jurídicos Civiles</w:t>
      </w:r>
    </w:p>
    <w:p w14:paraId="55D4F6E5" w14:textId="77777777" w:rsidR="00B11A04" w:rsidRDefault="00B11A04" w:rsidP="00B11A04">
      <w:pPr>
        <w:spacing w:after="0" w:line="240" w:lineRule="auto"/>
        <w:ind w:left="4956"/>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(Parte General)</w:t>
      </w:r>
    </w:p>
    <w:p w14:paraId="66108847" w14:textId="77777777" w:rsidR="00B11A04" w:rsidRDefault="00B11A04" w:rsidP="00B11A04">
      <w:pPr>
        <w:spacing w:after="0" w:line="240" w:lineRule="auto"/>
        <w:ind w:left="4956"/>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Editorial Serviprensa, S. A.</w:t>
      </w:r>
    </w:p>
    <w:p w14:paraId="23490AE0" w14:textId="77777777" w:rsidR="00B11A04" w:rsidRDefault="00B11A04" w:rsidP="00B11A04">
      <w:pPr>
        <w:spacing w:after="0" w:line="240" w:lineRule="auto"/>
        <w:ind w:left="4956"/>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Guatemala. 2010</w:t>
      </w:r>
    </w:p>
    <w:p w14:paraId="4432E940" w14:textId="77777777" w:rsidR="00B11A04" w:rsidRDefault="00B11A04" w:rsidP="00B11A04">
      <w:pPr>
        <w:spacing w:after="0" w:line="240" w:lineRule="auto"/>
        <w:ind w:left="4956"/>
        <w:rPr>
          <w:rFonts w:ascii="Times New Roman" w:eastAsiaTheme="minorHAnsi" w:hAnsi="Times New Roman" w:cs="Times New Roman"/>
          <w:color w:val="4A442A" w:themeColor="background2" w:themeShade="40"/>
          <w:lang w:eastAsia="en-US"/>
        </w:rPr>
      </w:pPr>
    </w:p>
    <w:p w14:paraId="702B06BA" w14:textId="77777777" w:rsidR="00B11A04" w:rsidRDefault="00B11A04" w:rsidP="00B11A04">
      <w:pPr>
        <w:spacing w:after="0" w:line="240" w:lineRule="auto"/>
        <w:ind w:left="4956"/>
        <w:rPr>
          <w:rFonts w:ascii="Times New Roman" w:eastAsiaTheme="minorHAnsi" w:hAnsi="Times New Roman" w:cs="Times New Roman"/>
          <w:color w:val="4A442A" w:themeColor="background2" w:themeShade="40"/>
          <w:lang w:eastAsia="en-US"/>
        </w:rPr>
      </w:pPr>
    </w:p>
    <w:p w14:paraId="3DADFC8A" w14:textId="77777777" w:rsidR="00B11A04" w:rsidRDefault="00B11A04" w:rsidP="00322DD5">
      <w:pPr>
        <w:numPr>
          <w:ilvl w:val="0"/>
          <w:numId w:val="5"/>
        </w:numPr>
        <w:spacing w:after="0" w:line="240" w:lineRule="auto"/>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 xml:space="preserve">Contreras Ortiz, Rubén Alberto </w:t>
      </w:r>
      <w:r>
        <w:rPr>
          <w:rFonts w:ascii="Times New Roman" w:eastAsiaTheme="minorHAnsi" w:hAnsi="Times New Roman" w:cs="Times New Roman"/>
          <w:color w:val="4A442A" w:themeColor="background2" w:themeShade="40"/>
          <w:lang w:eastAsia="en-US"/>
        </w:rPr>
        <w:tab/>
      </w:r>
      <w:r>
        <w:rPr>
          <w:rFonts w:ascii="Times New Roman" w:eastAsiaTheme="minorHAnsi" w:hAnsi="Times New Roman" w:cs="Times New Roman"/>
          <w:color w:val="4A442A" w:themeColor="background2" w:themeShade="40"/>
          <w:lang w:eastAsia="en-US"/>
        </w:rPr>
        <w:tab/>
        <w:t>Obligaciones y Negocios Jurídicos Civiles</w:t>
      </w:r>
    </w:p>
    <w:p w14:paraId="56BE146C" w14:textId="77777777" w:rsidR="00B11A04" w:rsidRDefault="00B11A04" w:rsidP="00B11A04">
      <w:pPr>
        <w:spacing w:after="0" w:line="240" w:lineRule="auto"/>
        <w:ind w:left="4956"/>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(Parte Especial: Contratos)</w:t>
      </w:r>
    </w:p>
    <w:p w14:paraId="5522485A" w14:textId="77777777" w:rsidR="00B11A04" w:rsidRDefault="00B11A04" w:rsidP="00B11A04">
      <w:pPr>
        <w:spacing w:after="0" w:line="240" w:lineRule="auto"/>
        <w:ind w:left="4956"/>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Editorial Serviprensa, S. A.</w:t>
      </w:r>
    </w:p>
    <w:p w14:paraId="1F3E8BB9" w14:textId="77777777" w:rsidR="00B11A04" w:rsidRDefault="00B11A04" w:rsidP="00B11A04">
      <w:pPr>
        <w:spacing w:after="0" w:line="240" w:lineRule="auto"/>
        <w:ind w:left="4956"/>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lastRenderedPageBreak/>
        <w:t>Guatemala. 2010</w:t>
      </w:r>
    </w:p>
    <w:p w14:paraId="3D8308AE" w14:textId="77777777" w:rsidR="00B11A04" w:rsidRDefault="00B11A04" w:rsidP="00B11A04">
      <w:pPr>
        <w:spacing w:after="0" w:line="240" w:lineRule="auto"/>
        <w:ind w:left="720"/>
        <w:rPr>
          <w:rFonts w:ascii="Times New Roman" w:eastAsiaTheme="minorHAnsi" w:hAnsi="Times New Roman" w:cs="Times New Roman"/>
          <w:color w:val="4A442A" w:themeColor="background2" w:themeShade="40"/>
          <w:lang w:eastAsia="en-US"/>
        </w:rPr>
      </w:pPr>
    </w:p>
    <w:p w14:paraId="66F0D832" w14:textId="77777777" w:rsidR="009D0338" w:rsidRPr="009D0338" w:rsidRDefault="009D0338" w:rsidP="00322DD5">
      <w:pPr>
        <w:numPr>
          <w:ilvl w:val="0"/>
          <w:numId w:val="5"/>
        </w:numPr>
        <w:spacing w:after="0" w:line="240" w:lineRule="auto"/>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Diez Picazo, Luis</w:t>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t>Sistemas de Derecho Civil</w:t>
      </w:r>
    </w:p>
    <w:p w14:paraId="40A2DFF7" w14:textId="77777777" w:rsidR="009D0338" w:rsidRPr="009D0338" w:rsidRDefault="009D0338" w:rsidP="009D0338">
      <w:pPr>
        <w:spacing w:after="0" w:line="240" w:lineRule="auto"/>
        <w:ind w:firstLine="708"/>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Gullón, Antonio</w:t>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t xml:space="preserve">Editorial Tecnos, S. A. </w:t>
      </w:r>
    </w:p>
    <w:p w14:paraId="4376CC7D" w14:textId="77777777" w:rsidR="009D0338" w:rsidRPr="009D0338" w:rsidRDefault="009D0338" w:rsidP="009D0338">
      <w:pPr>
        <w:spacing w:after="0" w:line="240" w:lineRule="auto"/>
        <w:ind w:left="4956"/>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Madrid, España. 1986</w:t>
      </w:r>
    </w:p>
    <w:p w14:paraId="3F8FB55F" w14:textId="77777777" w:rsidR="009D0338" w:rsidRPr="009D0338" w:rsidRDefault="009D0338" w:rsidP="009D0338">
      <w:pPr>
        <w:spacing w:after="0" w:line="240" w:lineRule="auto"/>
        <w:ind w:left="720"/>
        <w:rPr>
          <w:rFonts w:ascii="Times New Roman" w:eastAsiaTheme="minorHAnsi" w:hAnsi="Times New Roman" w:cs="Times New Roman"/>
          <w:color w:val="4A442A" w:themeColor="background2" w:themeShade="40"/>
          <w:lang w:eastAsia="en-US"/>
        </w:rPr>
      </w:pPr>
    </w:p>
    <w:p w14:paraId="072DCED0" w14:textId="77777777" w:rsidR="009D0338" w:rsidRPr="009D0338" w:rsidRDefault="009D0338" w:rsidP="009D0338">
      <w:pPr>
        <w:spacing w:after="0" w:line="240" w:lineRule="auto"/>
        <w:rPr>
          <w:rFonts w:ascii="Times New Roman" w:eastAsiaTheme="minorHAnsi" w:hAnsi="Times New Roman" w:cs="Times New Roman"/>
          <w:color w:val="4A442A" w:themeColor="background2" w:themeShade="40"/>
          <w:lang w:eastAsia="en-US"/>
        </w:rPr>
      </w:pPr>
    </w:p>
    <w:p w14:paraId="34E74DC3" w14:textId="49F16E1D" w:rsidR="007F355F" w:rsidRDefault="007F355F" w:rsidP="00322DD5">
      <w:pPr>
        <w:numPr>
          <w:ilvl w:val="0"/>
          <w:numId w:val="5"/>
        </w:numPr>
        <w:spacing w:after="0" w:line="240" w:lineRule="auto"/>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 xml:space="preserve">Muñoz, Nery Roberto y Rodrigo Muñoz R.       Derecho registral inmobiliario </w:t>
      </w:r>
    </w:p>
    <w:p w14:paraId="20DD93A8" w14:textId="346260EF" w:rsidR="007F355F" w:rsidRDefault="007F355F" w:rsidP="007F355F">
      <w:pPr>
        <w:spacing w:after="0" w:line="240" w:lineRule="auto"/>
        <w:ind w:left="4248"/>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 xml:space="preserve">             Guatemalteco. </w:t>
      </w:r>
    </w:p>
    <w:p w14:paraId="4E1A2A79" w14:textId="77777777" w:rsidR="007F355F" w:rsidRDefault="007F355F" w:rsidP="007F355F">
      <w:pPr>
        <w:spacing w:after="0" w:line="240" w:lineRule="auto"/>
        <w:ind w:left="4248"/>
        <w:rPr>
          <w:rFonts w:ascii="Times New Roman" w:eastAsiaTheme="minorHAnsi" w:hAnsi="Times New Roman" w:cs="Times New Roman"/>
          <w:color w:val="4A442A" w:themeColor="background2" w:themeShade="40"/>
          <w:lang w:eastAsia="en-US"/>
        </w:rPr>
      </w:pPr>
    </w:p>
    <w:p w14:paraId="0363B81D" w14:textId="77777777" w:rsidR="009D0338" w:rsidRPr="009D0338" w:rsidRDefault="009D0338" w:rsidP="00322DD5">
      <w:pPr>
        <w:numPr>
          <w:ilvl w:val="0"/>
          <w:numId w:val="5"/>
        </w:numPr>
        <w:spacing w:after="0" w:line="240" w:lineRule="auto"/>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Muñoz, Nery Roberto</w:t>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t>La forma notarial en el negocio jurídico</w:t>
      </w:r>
    </w:p>
    <w:p w14:paraId="239AED01" w14:textId="77777777" w:rsidR="009D0338" w:rsidRPr="009D0338" w:rsidRDefault="009D0338" w:rsidP="009D0338">
      <w:pPr>
        <w:spacing w:after="0" w:line="240" w:lineRule="auto"/>
        <w:ind w:left="4956"/>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Escrituras Públicas</w:t>
      </w:r>
    </w:p>
    <w:p w14:paraId="0983093F" w14:textId="77777777" w:rsidR="009D0338" w:rsidRPr="009D0338" w:rsidRDefault="009D0338" w:rsidP="009D0338">
      <w:pPr>
        <w:spacing w:after="0" w:line="240" w:lineRule="auto"/>
        <w:ind w:left="4956"/>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Infoconsult Editores</w:t>
      </w:r>
    </w:p>
    <w:p w14:paraId="03066D1D" w14:textId="77777777" w:rsidR="009D0338" w:rsidRPr="009D0338" w:rsidRDefault="009D0338" w:rsidP="009D0338">
      <w:pPr>
        <w:spacing w:after="0" w:line="240" w:lineRule="auto"/>
        <w:ind w:left="4956"/>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Guatemala. 2015</w:t>
      </w:r>
    </w:p>
    <w:p w14:paraId="28949FFE" w14:textId="77777777" w:rsidR="009D0338" w:rsidRPr="009D0338" w:rsidRDefault="009D0338" w:rsidP="009D0338">
      <w:pPr>
        <w:spacing w:after="0" w:line="240" w:lineRule="auto"/>
        <w:ind w:left="4956"/>
        <w:rPr>
          <w:rFonts w:ascii="Times New Roman" w:eastAsiaTheme="minorHAnsi" w:hAnsi="Times New Roman" w:cs="Times New Roman"/>
          <w:color w:val="4A442A" w:themeColor="background2" w:themeShade="40"/>
          <w:lang w:eastAsia="en-US"/>
        </w:rPr>
      </w:pPr>
    </w:p>
    <w:p w14:paraId="68CA9E6D" w14:textId="77777777" w:rsidR="009D0338" w:rsidRPr="009D0338" w:rsidRDefault="009D0338" w:rsidP="00322DD5">
      <w:pPr>
        <w:numPr>
          <w:ilvl w:val="0"/>
          <w:numId w:val="5"/>
        </w:numPr>
        <w:spacing w:after="0" w:line="240" w:lineRule="auto"/>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Ojeda Salazar, Federico</w:t>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t>Exposición de motivos del Código Civil</w:t>
      </w:r>
    </w:p>
    <w:p w14:paraId="402CB38F" w14:textId="77777777" w:rsidR="009D0338" w:rsidRPr="009D0338" w:rsidRDefault="009D0338" w:rsidP="009D0338">
      <w:pPr>
        <w:spacing w:after="0" w:line="240" w:lineRule="auto"/>
        <w:ind w:left="4956"/>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Sin Editorial</w:t>
      </w:r>
    </w:p>
    <w:p w14:paraId="0DF14760" w14:textId="77777777" w:rsidR="009D0338" w:rsidRPr="009D0338" w:rsidRDefault="009D0338" w:rsidP="009D0338">
      <w:pPr>
        <w:spacing w:after="0" w:line="240" w:lineRule="auto"/>
        <w:ind w:left="4956"/>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Guatemala, 2001</w:t>
      </w:r>
    </w:p>
    <w:p w14:paraId="7C4BD9DB" w14:textId="77777777" w:rsidR="009D0338" w:rsidRPr="009D0338" w:rsidRDefault="009D0338" w:rsidP="009D0338">
      <w:pPr>
        <w:spacing w:after="0" w:line="240" w:lineRule="auto"/>
        <w:ind w:left="4956"/>
        <w:rPr>
          <w:rFonts w:ascii="Times New Roman" w:eastAsiaTheme="minorHAnsi" w:hAnsi="Times New Roman" w:cs="Times New Roman"/>
          <w:color w:val="4A442A" w:themeColor="background2" w:themeShade="40"/>
          <w:lang w:eastAsia="en-US"/>
        </w:rPr>
      </w:pPr>
    </w:p>
    <w:p w14:paraId="04F1984E" w14:textId="77777777" w:rsidR="009D0338" w:rsidRPr="009D0338" w:rsidRDefault="009D0338" w:rsidP="009D0338">
      <w:pPr>
        <w:spacing w:after="0" w:line="240" w:lineRule="auto"/>
        <w:rPr>
          <w:rFonts w:ascii="Times New Roman" w:eastAsiaTheme="minorHAnsi" w:hAnsi="Times New Roman" w:cs="Times New Roman"/>
          <w:color w:val="4A442A" w:themeColor="background2" w:themeShade="40"/>
          <w:lang w:eastAsia="en-US"/>
        </w:rPr>
      </w:pPr>
    </w:p>
    <w:p w14:paraId="436C919F" w14:textId="77777777" w:rsidR="009D0338" w:rsidRDefault="009D0338" w:rsidP="00322DD5">
      <w:pPr>
        <w:numPr>
          <w:ilvl w:val="0"/>
          <w:numId w:val="5"/>
        </w:numPr>
        <w:spacing w:after="0" w:line="240" w:lineRule="auto"/>
        <w:rPr>
          <w:rFonts w:ascii="Times New Roman" w:eastAsiaTheme="minorHAnsi" w:hAnsi="Times New Roman" w:cs="Times New Roman"/>
          <w:color w:val="4A442A" w:themeColor="background2" w:themeShade="40"/>
          <w:lang w:eastAsia="en-US"/>
        </w:rPr>
      </w:pPr>
      <w:r w:rsidRPr="009D0338">
        <w:rPr>
          <w:rFonts w:ascii="Times New Roman" w:eastAsiaTheme="minorHAnsi" w:hAnsi="Times New Roman" w:cs="Times New Roman"/>
          <w:color w:val="4A442A" w:themeColor="background2" w:themeShade="40"/>
          <w:lang w:eastAsia="en-US"/>
        </w:rPr>
        <w:t>Pérez Fernández del Castillo, Bernardo</w:t>
      </w:r>
      <w:r w:rsidRPr="009D0338">
        <w:rPr>
          <w:rFonts w:ascii="Times New Roman" w:eastAsiaTheme="minorHAnsi" w:hAnsi="Times New Roman" w:cs="Times New Roman"/>
          <w:color w:val="4A442A" w:themeColor="background2" w:themeShade="40"/>
          <w:lang w:eastAsia="en-US"/>
        </w:rPr>
        <w:tab/>
      </w:r>
      <w:r w:rsidRPr="009D0338">
        <w:rPr>
          <w:rFonts w:ascii="Times New Roman" w:eastAsiaTheme="minorHAnsi" w:hAnsi="Times New Roman" w:cs="Times New Roman"/>
          <w:color w:val="4A442A" w:themeColor="background2" w:themeShade="40"/>
          <w:lang w:eastAsia="en-US"/>
        </w:rPr>
        <w:tab/>
        <w:t>Derecho Notarial y Registral</w:t>
      </w:r>
    </w:p>
    <w:p w14:paraId="371B5DD3" w14:textId="77777777" w:rsidR="005D4E23" w:rsidRDefault="00F63829" w:rsidP="00F63829">
      <w:pPr>
        <w:spacing w:after="0" w:line="240" w:lineRule="auto"/>
        <w:ind w:left="4956"/>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Sin datos de editorial</w:t>
      </w:r>
    </w:p>
    <w:p w14:paraId="2FEB320F" w14:textId="77777777" w:rsidR="00F63829" w:rsidRDefault="00F63829" w:rsidP="00F63829">
      <w:pPr>
        <w:spacing w:after="0" w:line="240" w:lineRule="auto"/>
        <w:ind w:left="4956"/>
        <w:rPr>
          <w:rFonts w:ascii="Times New Roman" w:eastAsiaTheme="minorHAnsi" w:hAnsi="Times New Roman" w:cs="Times New Roman"/>
          <w:color w:val="4A442A" w:themeColor="background2" w:themeShade="40"/>
          <w:lang w:eastAsia="en-US"/>
        </w:rPr>
      </w:pPr>
    </w:p>
    <w:p w14:paraId="6CEC2B16" w14:textId="77777777" w:rsidR="00B11A04" w:rsidRDefault="00B11A04" w:rsidP="00322DD5">
      <w:pPr>
        <w:numPr>
          <w:ilvl w:val="0"/>
          <w:numId w:val="5"/>
        </w:numPr>
        <w:spacing w:after="0" w:line="240" w:lineRule="auto"/>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 xml:space="preserve">Villegas Lara, René Arturo </w:t>
      </w:r>
      <w:r>
        <w:rPr>
          <w:rFonts w:ascii="Times New Roman" w:eastAsiaTheme="minorHAnsi" w:hAnsi="Times New Roman" w:cs="Times New Roman"/>
          <w:color w:val="4A442A" w:themeColor="background2" w:themeShade="40"/>
          <w:lang w:eastAsia="en-US"/>
        </w:rPr>
        <w:tab/>
      </w:r>
      <w:r>
        <w:rPr>
          <w:rFonts w:ascii="Times New Roman" w:eastAsiaTheme="minorHAnsi" w:hAnsi="Times New Roman" w:cs="Times New Roman"/>
          <w:color w:val="4A442A" w:themeColor="background2" w:themeShade="40"/>
          <w:lang w:eastAsia="en-US"/>
        </w:rPr>
        <w:tab/>
      </w:r>
      <w:r>
        <w:rPr>
          <w:rFonts w:ascii="Times New Roman" w:eastAsiaTheme="minorHAnsi" w:hAnsi="Times New Roman" w:cs="Times New Roman"/>
          <w:color w:val="4A442A" w:themeColor="background2" w:themeShade="40"/>
          <w:lang w:eastAsia="en-US"/>
        </w:rPr>
        <w:tab/>
        <w:t>Derecho Civil</w:t>
      </w:r>
    </w:p>
    <w:p w14:paraId="3B3DC954" w14:textId="77777777" w:rsidR="00F63829" w:rsidRDefault="00F63829" w:rsidP="00F63829">
      <w:pPr>
        <w:spacing w:after="0" w:line="240" w:lineRule="auto"/>
        <w:ind w:left="4956"/>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De las Obligaciones y de los contratos</w:t>
      </w:r>
    </w:p>
    <w:p w14:paraId="4C61695E" w14:textId="77777777" w:rsidR="00B11A04" w:rsidRPr="009D0338" w:rsidRDefault="00B11A04" w:rsidP="00B11A04">
      <w:pPr>
        <w:spacing w:after="0" w:line="240" w:lineRule="auto"/>
        <w:ind w:left="4956"/>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Editorial Universitaria. 2015</w:t>
      </w:r>
    </w:p>
    <w:p w14:paraId="50140A6C" w14:textId="77777777" w:rsidR="009D0338" w:rsidRPr="009D0338" w:rsidRDefault="009D0338" w:rsidP="009D0338">
      <w:pPr>
        <w:spacing w:after="0" w:line="240" w:lineRule="auto"/>
        <w:ind w:left="4956"/>
        <w:rPr>
          <w:rFonts w:ascii="Times New Roman" w:eastAsiaTheme="minorHAnsi" w:hAnsi="Times New Roman" w:cs="Times New Roman"/>
          <w:color w:val="4A442A" w:themeColor="background2" w:themeShade="40"/>
          <w:lang w:eastAsia="en-US"/>
        </w:rPr>
      </w:pPr>
    </w:p>
    <w:p w14:paraId="2BE0B1D2" w14:textId="77777777" w:rsidR="009D0338" w:rsidRDefault="009D0338" w:rsidP="009D0338">
      <w:pPr>
        <w:spacing w:after="0" w:line="240" w:lineRule="auto"/>
        <w:ind w:left="4956"/>
        <w:rPr>
          <w:rFonts w:ascii="Times New Roman" w:eastAsiaTheme="minorHAnsi" w:hAnsi="Times New Roman" w:cs="Times New Roman"/>
          <w:color w:val="4A442A" w:themeColor="background2" w:themeShade="40"/>
          <w:lang w:eastAsia="en-US"/>
        </w:rPr>
      </w:pPr>
    </w:p>
    <w:p w14:paraId="66127DEF" w14:textId="77777777" w:rsidR="00F4744C" w:rsidRDefault="00F4744C" w:rsidP="009D0338">
      <w:pPr>
        <w:spacing w:after="0" w:line="240" w:lineRule="auto"/>
        <w:ind w:left="4956"/>
        <w:rPr>
          <w:rFonts w:ascii="Times New Roman" w:eastAsiaTheme="minorHAnsi" w:hAnsi="Times New Roman" w:cs="Times New Roman"/>
          <w:color w:val="4A442A" w:themeColor="background2" w:themeShade="40"/>
          <w:lang w:eastAsia="en-US"/>
        </w:rPr>
      </w:pPr>
    </w:p>
    <w:p w14:paraId="6E761FF3" w14:textId="77777777" w:rsidR="00F4744C" w:rsidRPr="009D0338" w:rsidRDefault="00F4744C" w:rsidP="009D0338">
      <w:pPr>
        <w:spacing w:after="0" w:line="240" w:lineRule="auto"/>
        <w:ind w:left="4956"/>
        <w:rPr>
          <w:rFonts w:ascii="Times New Roman" w:eastAsiaTheme="minorHAnsi" w:hAnsi="Times New Roman" w:cs="Times New Roman"/>
          <w:color w:val="4A442A" w:themeColor="background2" w:themeShade="40"/>
          <w:lang w:eastAsia="en-US"/>
        </w:rPr>
      </w:pPr>
    </w:p>
    <w:p w14:paraId="44B49D38" w14:textId="77777777" w:rsidR="009D0338" w:rsidRPr="009D0338" w:rsidRDefault="009D0338" w:rsidP="009D0338">
      <w:pPr>
        <w:spacing w:after="0" w:line="240" w:lineRule="auto"/>
        <w:ind w:left="4956"/>
        <w:rPr>
          <w:rFonts w:ascii="Times New Roman" w:eastAsiaTheme="minorHAnsi" w:hAnsi="Times New Roman" w:cs="Times New Roman"/>
          <w:color w:val="4A442A" w:themeColor="background2" w:themeShade="40"/>
          <w:lang w:eastAsia="en-US"/>
        </w:rPr>
      </w:pPr>
    </w:p>
    <w:p w14:paraId="60005591" w14:textId="77777777" w:rsidR="00757502" w:rsidRDefault="008227E2" w:rsidP="008227E2">
      <w:pPr>
        <w:spacing w:after="0"/>
        <w:jc w:val="both"/>
        <w:rPr>
          <w:b/>
        </w:rPr>
      </w:pPr>
      <w:r>
        <w:rPr>
          <w:b/>
        </w:rPr>
        <w:t>LEYES:</w:t>
      </w:r>
    </w:p>
    <w:p w14:paraId="07DF8EEB" w14:textId="77777777" w:rsidR="005F32C9" w:rsidRDefault="005F32C9" w:rsidP="008227E2">
      <w:pPr>
        <w:spacing w:after="0"/>
        <w:jc w:val="both"/>
        <w:rPr>
          <w:b/>
        </w:rPr>
      </w:pPr>
    </w:p>
    <w:p w14:paraId="267A8EC9" w14:textId="77777777" w:rsidR="005F32C9" w:rsidRDefault="005F32C9" w:rsidP="00322DD5">
      <w:pPr>
        <w:numPr>
          <w:ilvl w:val="0"/>
          <w:numId w:val="6"/>
        </w:numPr>
        <w:spacing w:after="0" w:line="240" w:lineRule="auto"/>
        <w:rPr>
          <w:rFonts w:ascii="Times New Roman" w:eastAsiaTheme="minorHAnsi" w:hAnsi="Times New Roman" w:cs="Times New Roman"/>
          <w:color w:val="4A442A" w:themeColor="background2" w:themeShade="40"/>
          <w:lang w:eastAsia="en-US"/>
        </w:rPr>
      </w:pPr>
      <w:r w:rsidRPr="005F32C9">
        <w:rPr>
          <w:rFonts w:ascii="Times New Roman" w:eastAsiaTheme="minorHAnsi" w:hAnsi="Times New Roman" w:cs="Times New Roman"/>
          <w:color w:val="4A442A" w:themeColor="background2" w:themeShade="40"/>
          <w:lang w:eastAsia="en-US"/>
        </w:rPr>
        <w:t>Constitución Política de la República de Guatemala</w:t>
      </w:r>
    </w:p>
    <w:p w14:paraId="46C47E73" w14:textId="77777777" w:rsidR="005F32C9" w:rsidRPr="005F32C9" w:rsidRDefault="005F32C9" w:rsidP="00322DD5">
      <w:pPr>
        <w:numPr>
          <w:ilvl w:val="0"/>
          <w:numId w:val="6"/>
        </w:numPr>
        <w:spacing w:after="0" w:line="240" w:lineRule="auto"/>
        <w:rPr>
          <w:rFonts w:ascii="Times New Roman" w:eastAsiaTheme="minorHAnsi" w:hAnsi="Times New Roman" w:cs="Times New Roman"/>
          <w:color w:val="4A442A" w:themeColor="background2" w:themeShade="40"/>
          <w:lang w:eastAsia="en-US"/>
        </w:rPr>
      </w:pPr>
      <w:r w:rsidRPr="005F32C9">
        <w:rPr>
          <w:rFonts w:ascii="Times New Roman" w:eastAsiaTheme="minorHAnsi" w:hAnsi="Times New Roman" w:cs="Times New Roman"/>
          <w:color w:val="4A442A" w:themeColor="background2" w:themeShade="40"/>
          <w:lang w:eastAsia="en-US"/>
        </w:rPr>
        <w:t>Código de Notariado</w:t>
      </w:r>
    </w:p>
    <w:p w14:paraId="7B33DBEA" w14:textId="51E298A7" w:rsidR="005F32C9" w:rsidRDefault="005F32C9" w:rsidP="00322DD5">
      <w:pPr>
        <w:numPr>
          <w:ilvl w:val="0"/>
          <w:numId w:val="6"/>
        </w:numPr>
        <w:spacing w:after="0" w:line="240" w:lineRule="auto"/>
        <w:rPr>
          <w:rFonts w:ascii="Times New Roman" w:eastAsiaTheme="minorHAnsi" w:hAnsi="Times New Roman" w:cs="Times New Roman"/>
          <w:color w:val="4A442A" w:themeColor="background2" w:themeShade="40"/>
          <w:lang w:eastAsia="en-US"/>
        </w:rPr>
      </w:pPr>
      <w:r w:rsidRPr="005F32C9">
        <w:rPr>
          <w:rFonts w:ascii="Times New Roman" w:eastAsiaTheme="minorHAnsi" w:hAnsi="Times New Roman" w:cs="Times New Roman"/>
          <w:color w:val="4A442A" w:themeColor="background2" w:themeShade="40"/>
          <w:lang w:eastAsia="en-US"/>
        </w:rPr>
        <w:t>Código Civil</w:t>
      </w:r>
    </w:p>
    <w:p w14:paraId="7D072D42" w14:textId="30CBAB5D" w:rsidR="00CA6273" w:rsidRPr="005F32C9" w:rsidRDefault="00CA6273" w:rsidP="00322DD5">
      <w:pPr>
        <w:numPr>
          <w:ilvl w:val="0"/>
          <w:numId w:val="6"/>
        </w:numPr>
        <w:spacing w:after="0" w:line="240" w:lineRule="auto"/>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Código de Comercio</w:t>
      </w:r>
    </w:p>
    <w:p w14:paraId="0F888D8E" w14:textId="77777777" w:rsidR="005F32C9" w:rsidRPr="005F32C9" w:rsidRDefault="005F32C9" w:rsidP="00322DD5">
      <w:pPr>
        <w:numPr>
          <w:ilvl w:val="0"/>
          <w:numId w:val="6"/>
        </w:numPr>
        <w:spacing w:after="0" w:line="240" w:lineRule="auto"/>
        <w:rPr>
          <w:rFonts w:ascii="Times New Roman" w:eastAsiaTheme="minorHAnsi" w:hAnsi="Times New Roman" w:cs="Times New Roman"/>
          <w:color w:val="4A442A" w:themeColor="background2" w:themeShade="40"/>
          <w:lang w:eastAsia="en-US"/>
        </w:rPr>
      </w:pPr>
      <w:r w:rsidRPr="005F32C9">
        <w:rPr>
          <w:rFonts w:ascii="Times New Roman" w:eastAsiaTheme="minorHAnsi" w:hAnsi="Times New Roman" w:cs="Times New Roman"/>
          <w:color w:val="4A442A" w:themeColor="background2" w:themeShade="40"/>
          <w:lang w:eastAsia="en-US"/>
        </w:rPr>
        <w:t xml:space="preserve">Código Procesal Civil y Mercantil </w:t>
      </w:r>
    </w:p>
    <w:p w14:paraId="04AB49A5" w14:textId="77777777" w:rsidR="005F32C9" w:rsidRPr="005F32C9" w:rsidRDefault="005F32C9" w:rsidP="00322DD5">
      <w:pPr>
        <w:numPr>
          <w:ilvl w:val="0"/>
          <w:numId w:val="6"/>
        </w:numPr>
        <w:spacing w:after="0" w:line="240" w:lineRule="auto"/>
        <w:rPr>
          <w:rFonts w:ascii="Times New Roman" w:eastAsiaTheme="minorHAnsi" w:hAnsi="Times New Roman" w:cs="Times New Roman"/>
          <w:color w:val="4A442A" w:themeColor="background2" w:themeShade="40"/>
          <w:lang w:eastAsia="en-US"/>
        </w:rPr>
      </w:pPr>
      <w:r w:rsidRPr="005F32C9">
        <w:rPr>
          <w:rFonts w:ascii="Times New Roman" w:eastAsiaTheme="minorHAnsi" w:hAnsi="Times New Roman" w:cs="Times New Roman"/>
          <w:color w:val="4A442A" w:themeColor="background2" w:themeShade="40"/>
          <w:lang w:eastAsia="en-US"/>
        </w:rPr>
        <w:t>Ley del Organismo Judicial</w:t>
      </w:r>
    </w:p>
    <w:p w14:paraId="3A34F63D" w14:textId="77777777" w:rsidR="005F32C9" w:rsidRPr="005F32C9" w:rsidRDefault="005F32C9" w:rsidP="00322DD5">
      <w:pPr>
        <w:numPr>
          <w:ilvl w:val="0"/>
          <w:numId w:val="6"/>
        </w:numPr>
        <w:spacing w:after="0" w:line="240" w:lineRule="auto"/>
        <w:rPr>
          <w:rFonts w:ascii="Times New Roman" w:eastAsiaTheme="minorHAnsi" w:hAnsi="Times New Roman" w:cs="Times New Roman"/>
          <w:color w:val="4A442A" w:themeColor="background2" w:themeShade="40"/>
          <w:lang w:eastAsia="en-US"/>
        </w:rPr>
      </w:pPr>
      <w:r w:rsidRPr="005F32C9">
        <w:rPr>
          <w:rFonts w:ascii="Times New Roman" w:eastAsiaTheme="minorHAnsi" w:hAnsi="Times New Roman" w:cs="Times New Roman"/>
          <w:color w:val="4A442A" w:themeColor="background2" w:themeShade="40"/>
          <w:lang w:eastAsia="en-US"/>
        </w:rPr>
        <w:t>Ley del Impuesto de Timbres Fiscales y de Papel Sellado Especial para Protocolos</w:t>
      </w:r>
    </w:p>
    <w:p w14:paraId="1CD75DF3" w14:textId="77777777" w:rsidR="005F32C9" w:rsidRPr="005F32C9" w:rsidRDefault="005F32C9" w:rsidP="00322DD5">
      <w:pPr>
        <w:numPr>
          <w:ilvl w:val="0"/>
          <w:numId w:val="6"/>
        </w:numPr>
        <w:spacing w:after="0" w:line="240" w:lineRule="auto"/>
        <w:rPr>
          <w:rFonts w:ascii="Times New Roman" w:eastAsiaTheme="minorHAnsi" w:hAnsi="Times New Roman" w:cs="Times New Roman"/>
          <w:color w:val="4A442A" w:themeColor="background2" w:themeShade="40"/>
          <w:lang w:eastAsia="en-US"/>
        </w:rPr>
      </w:pPr>
      <w:r w:rsidRPr="005F32C9">
        <w:rPr>
          <w:rFonts w:ascii="Times New Roman" w:eastAsiaTheme="minorHAnsi" w:hAnsi="Times New Roman" w:cs="Times New Roman"/>
          <w:color w:val="4A442A" w:themeColor="background2" w:themeShade="40"/>
          <w:lang w:eastAsia="en-US"/>
        </w:rPr>
        <w:t>Ley del Impuesto al Valor Agregado</w:t>
      </w:r>
    </w:p>
    <w:p w14:paraId="0D3BFA50" w14:textId="77777777" w:rsidR="005F32C9" w:rsidRPr="005F32C9" w:rsidRDefault="005F32C9" w:rsidP="00322DD5">
      <w:pPr>
        <w:numPr>
          <w:ilvl w:val="0"/>
          <w:numId w:val="6"/>
        </w:numPr>
        <w:spacing w:after="0" w:line="240" w:lineRule="auto"/>
        <w:rPr>
          <w:rFonts w:ascii="Times New Roman" w:eastAsiaTheme="minorHAnsi" w:hAnsi="Times New Roman" w:cs="Times New Roman"/>
          <w:color w:val="4A442A" w:themeColor="background2" w:themeShade="40"/>
          <w:lang w:eastAsia="en-US"/>
        </w:rPr>
      </w:pPr>
      <w:r w:rsidRPr="005F32C9">
        <w:rPr>
          <w:rFonts w:ascii="Times New Roman" w:eastAsiaTheme="minorHAnsi" w:hAnsi="Times New Roman" w:cs="Times New Roman"/>
          <w:color w:val="4A442A" w:themeColor="background2" w:themeShade="40"/>
          <w:lang w:eastAsia="en-US"/>
        </w:rPr>
        <w:t>Ley del Impuesto Único sobre Inmuebles</w:t>
      </w:r>
    </w:p>
    <w:p w14:paraId="50FE8A08" w14:textId="77777777" w:rsidR="005F32C9" w:rsidRPr="005F32C9" w:rsidRDefault="005F32C9" w:rsidP="00322DD5">
      <w:pPr>
        <w:numPr>
          <w:ilvl w:val="0"/>
          <w:numId w:val="6"/>
        </w:numPr>
        <w:spacing w:after="0" w:line="240" w:lineRule="auto"/>
        <w:rPr>
          <w:rFonts w:ascii="Times New Roman" w:eastAsiaTheme="minorHAnsi" w:hAnsi="Times New Roman" w:cs="Times New Roman"/>
          <w:color w:val="4A442A" w:themeColor="background2" w:themeShade="40"/>
          <w:lang w:eastAsia="en-US"/>
        </w:rPr>
      </w:pPr>
      <w:r w:rsidRPr="005F32C9">
        <w:rPr>
          <w:rFonts w:ascii="Times New Roman" w:eastAsiaTheme="minorHAnsi" w:hAnsi="Times New Roman" w:cs="Times New Roman"/>
          <w:color w:val="4A442A" w:themeColor="background2" w:themeShade="40"/>
          <w:lang w:eastAsia="en-US"/>
        </w:rPr>
        <w:t>Arancel del Registro General de la Propiedad</w:t>
      </w:r>
    </w:p>
    <w:p w14:paraId="50022CDF" w14:textId="77777777" w:rsidR="005F32C9" w:rsidRPr="005F32C9" w:rsidRDefault="005F32C9" w:rsidP="00322DD5">
      <w:pPr>
        <w:numPr>
          <w:ilvl w:val="0"/>
          <w:numId w:val="6"/>
        </w:numPr>
        <w:spacing w:after="0" w:line="240" w:lineRule="auto"/>
        <w:rPr>
          <w:rFonts w:ascii="Times New Roman" w:eastAsiaTheme="minorHAnsi" w:hAnsi="Times New Roman" w:cs="Times New Roman"/>
          <w:color w:val="4A442A" w:themeColor="background2" w:themeShade="40"/>
          <w:lang w:eastAsia="en-US"/>
        </w:rPr>
      </w:pPr>
      <w:r w:rsidRPr="005F32C9">
        <w:rPr>
          <w:rFonts w:ascii="Times New Roman" w:eastAsiaTheme="minorHAnsi" w:hAnsi="Times New Roman" w:cs="Times New Roman"/>
          <w:color w:val="4A442A" w:themeColor="background2" w:themeShade="40"/>
          <w:lang w:eastAsia="en-US"/>
        </w:rPr>
        <w:t>Reglamento del Registro General de la Propiedad</w:t>
      </w:r>
    </w:p>
    <w:p w14:paraId="7E804A4A" w14:textId="2C9EB304" w:rsidR="005F32C9" w:rsidRDefault="005F32C9" w:rsidP="00322DD5">
      <w:pPr>
        <w:numPr>
          <w:ilvl w:val="0"/>
          <w:numId w:val="6"/>
        </w:numPr>
        <w:spacing w:after="0" w:line="240" w:lineRule="auto"/>
        <w:rPr>
          <w:rFonts w:ascii="Times New Roman" w:eastAsiaTheme="minorHAnsi" w:hAnsi="Times New Roman" w:cs="Times New Roman"/>
          <w:color w:val="4A442A" w:themeColor="background2" w:themeShade="40"/>
          <w:lang w:eastAsia="en-US"/>
        </w:rPr>
      </w:pPr>
      <w:r w:rsidRPr="005F32C9">
        <w:rPr>
          <w:rFonts w:ascii="Times New Roman" w:eastAsiaTheme="minorHAnsi" w:hAnsi="Times New Roman" w:cs="Times New Roman"/>
          <w:color w:val="4A442A" w:themeColor="background2" w:themeShade="40"/>
          <w:lang w:eastAsia="en-US"/>
        </w:rPr>
        <w:t>Ley del Timbre Forense y Notarial</w:t>
      </w:r>
    </w:p>
    <w:p w14:paraId="5F466EC1" w14:textId="2A567566" w:rsidR="00CA6273" w:rsidRDefault="00CA6273" w:rsidP="00322DD5">
      <w:pPr>
        <w:numPr>
          <w:ilvl w:val="0"/>
          <w:numId w:val="6"/>
        </w:numPr>
        <w:spacing w:after="0" w:line="240" w:lineRule="auto"/>
        <w:rPr>
          <w:rFonts w:ascii="Times New Roman" w:eastAsiaTheme="minorHAnsi" w:hAnsi="Times New Roman" w:cs="Times New Roman"/>
          <w:color w:val="4A442A" w:themeColor="background2" w:themeShade="40"/>
          <w:lang w:eastAsia="en-US"/>
        </w:rPr>
      </w:pPr>
      <w:r>
        <w:rPr>
          <w:rFonts w:ascii="Times New Roman" w:eastAsiaTheme="minorHAnsi" w:hAnsi="Times New Roman" w:cs="Times New Roman"/>
          <w:color w:val="4A442A" w:themeColor="background2" w:themeShade="40"/>
          <w:lang w:eastAsia="en-US"/>
        </w:rPr>
        <w:t>Ley para el reconocimiento de las comunicaciones y firmas electrónicas</w:t>
      </w:r>
    </w:p>
    <w:p w14:paraId="1AAEEC93" w14:textId="77777777" w:rsidR="001E342E" w:rsidRPr="001E342E" w:rsidRDefault="001E342E" w:rsidP="00D236B6">
      <w:pPr>
        <w:spacing w:after="0" w:line="240" w:lineRule="auto"/>
        <w:ind w:left="360"/>
        <w:rPr>
          <w:rFonts w:ascii="Times New Roman" w:eastAsiaTheme="minorHAnsi" w:hAnsi="Times New Roman" w:cs="Times New Roman"/>
          <w:color w:val="4A442A" w:themeColor="background2" w:themeShade="40"/>
          <w:highlight w:val="yellow"/>
          <w:lang w:eastAsia="en-US"/>
        </w:rPr>
      </w:pPr>
    </w:p>
    <w:p w14:paraId="43B68843" w14:textId="77777777" w:rsidR="005F32C9" w:rsidRPr="005F32C9" w:rsidRDefault="005F32C9" w:rsidP="005F32C9">
      <w:pPr>
        <w:spacing w:after="0" w:line="240" w:lineRule="auto"/>
        <w:ind w:left="720"/>
        <w:rPr>
          <w:rFonts w:ascii="Times New Roman" w:eastAsiaTheme="minorHAnsi" w:hAnsi="Times New Roman" w:cs="Times New Roman"/>
          <w:color w:val="4A442A" w:themeColor="background2" w:themeShade="40"/>
          <w:lang w:eastAsia="en-US"/>
        </w:rPr>
      </w:pPr>
    </w:p>
    <w:p w14:paraId="4C964968" w14:textId="77777777" w:rsidR="00697E9A" w:rsidRPr="00697E9A" w:rsidRDefault="00697E9A" w:rsidP="00697E9A"/>
    <w:p w14:paraId="3C8AF72B" w14:textId="77777777" w:rsidR="00697E9A" w:rsidRPr="00697E9A" w:rsidRDefault="00697E9A" w:rsidP="00697E9A"/>
    <w:p w14:paraId="3A39050A" w14:textId="77777777" w:rsidR="00697E9A" w:rsidRPr="00697E9A" w:rsidRDefault="00697E9A" w:rsidP="00697E9A"/>
    <w:p w14:paraId="716846D5" w14:textId="77777777" w:rsidR="00697E9A" w:rsidRPr="00697E9A" w:rsidRDefault="00697E9A" w:rsidP="00697E9A"/>
    <w:p w14:paraId="4872498C" w14:textId="77777777" w:rsidR="00697E9A" w:rsidRPr="00697E9A" w:rsidRDefault="00697E9A" w:rsidP="00697E9A"/>
    <w:p w14:paraId="637C568D" w14:textId="77777777" w:rsidR="00697E9A" w:rsidRDefault="00697E9A" w:rsidP="00697E9A"/>
    <w:p w14:paraId="34113F22" w14:textId="77777777" w:rsidR="00493FAC" w:rsidRPr="00697E9A" w:rsidRDefault="00697E9A" w:rsidP="00697E9A">
      <w:pPr>
        <w:tabs>
          <w:tab w:val="left" w:pos="8577"/>
        </w:tabs>
      </w:pPr>
      <w:r>
        <w:tab/>
      </w:r>
    </w:p>
    <w:sectPr w:rsidR="00493FAC" w:rsidRPr="00697E9A" w:rsidSect="00697E9A">
      <w:pgSz w:w="12242" w:h="18711" w:code="5"/>
      <w:pgMar w:top="1417" w:right="1701" w:bottom="1417"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4F8F" w14:textId="77777777" w:rsidR="005B79E5" w:rsidRDefault="005B79E5" w:rsidP="001577CA">
      <w:pPr>
        <w:spacing w:after="0" w:line="240" w:lineRule="auto"/>
      </w:pPr>
      <w:r>
        <w:separator/>
      </w:r>
    </w:p>
  </w:endnote>
  <w:endnote w:type="continuationSeparator" w:id="0">
    <w:p w14:paraId="1391A5B2" w14:textId="77777777" w:rsidR="005B79E5" w:rsidRDefault="005B79E5" w:rsidP="0015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altName w:val="Georgia"/>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A412" w14:textId="77777777" w:rsidR="005B79E5" w:rsidRDefault="005B79E5" w:rsidP="001577CA">
      <w:pPr>
        <w:spacing w:after="0" w:line="240" w:lineRule="auto"/>
      </w:pPr>
      <w:r>
        <w:separator/>
      </w:r>
    </w:p>
  </w:footnote>
  <w:footnote w:type="continuationSeparator" w:id="0">
    <w:p w14:paraId="454E5D50" w14:textId="77777777" w:rsidR="005B79E5" w:rsidRDefault="005B79E5" w:rsidP="00157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575"/>
    <w:multiLevelType w:val="multilevel"/>
    <w:tmpl w:val="F6E2F0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895D65"/>
    <w:multiLevelType w:val="multilevel"/>
    <w:tmpl w:val="511873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0F611E"/>
    <w:multiLevelType w:val="hybridMultilevel"/>
    <w:tmpl w:val="1A64CF2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EB1239D"/>
    <w:multiLevelType w:val="multilevel"/>
    <w:tmpl w:val="D116E9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F6560C4"/>
    <w:multiLevelType w:val="hybridMultilevel"/>
    <w:tmpl w:val="FC468D3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BA26CB6"/>
    <w:multiLevelType w:val="hybridMultilevel"/>
    <w:tmpl w:val="F236C36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D9361E7"/>
    <w:multiLevelType w:val="hybridMultilevel"/>
    <w:tmpl w:val="366C252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51F97F2D"/>
    <w:multiLevelType w:val="multilevel"/>
    <w:tmpl w:val="7D9657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4186950"/>
    <w:multiLevelType w:val="multilevel"/>
    <w:tmpl w:val="D9DAFC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11B1737"/>
    <w:multiLevelType w:val="multilevel"/>
    <w:tmpl w:val="858A7B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5D32705"/>
    <w:multiLevelType w:val="multilevel"/>
    <w:tmpl w:val="6E2C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9F60C3"/>
    <w:multiLevelType w:val="hybridMultilevel"/>
    <w:tmpl w:val="5A62CD9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73723BC7"/>
    <w:multiLevelType w:val="hybridMultilevel"/>
    <w:tmpl w:val="71288B94"/>
    <w:lvl w:ilvl="0" w:tplc="2A208A62">
      <w:start w:val="1"/>
      <w:numFmt w:val="decimal"/>
      <w:lvlText w:val="%1."/>
      <w:lvlJc w:val="left"/>
      <w:pPr>
        <w:ind w:left="677" w:hanging="360"/>
      </w:pPr>
      <w:rPr>
        <w:rFonts w:hint="default"/>
      </w:rPr>
    </w:lvl>
    <w:lvl w:ilvl="1" w:tplc="100A0019" w:tentative="1">
      <w:start w:val="1"/>
      <w:numFmt w:val="lowerLetter"/>
      <w:lvlText w:val="%2."/>
      <w:lvlJc w:val="left"/>
      <w:pPr>
        <w:ind w:left="1397" w:hanging="360"/>
      </w:pPr>
    </w:lvl>
    <w:lvl w:ilvl="2" w:tplc="100A001B" w:tentative="1">
      <w:start w:val="1"/>
      <w:numFmt w:val="lowerRoman"/>
      <w:lvlText w:val="%3."/>
      <w:lvlJc w:val="right"/>
      <w:pPr>
        <w:ind w:left="2117" w:hanging="180"/>
      </w:pPr>
    </w:lvl>
    <w:lvl w:ilvl="3" w:tplc="100A000F" w:tentative="1">
      <w:start w:val="1"/>
      <w:numFmt w:val="decimal"/>
      <w:lvlText w:val="%4."/>
      <w:lvlJc w:val="left"/>
      <w:pPr>
        <w:ind w:left="2837" w:hanging="360"/>
      </w:pPr>
    </w:lvl>
    <w:lvl w:ilvl="4" w:tplc="100A0019" w:tentative="1">
      <w:start w:val="1"/>
      <w:numFmt w:val="lowerLetter"/>
      <w:lvlText w:val="%5."/>
      <w:lvlJc w:val="left"/>
      <w:pPr>
        <w:ind w:left="3557" w:hanging="360"/>
      </w:pPr>
    </w:lvl>
    <w:lvl w:ilvl="5" w:tplc="100A001B" w:tentative="1">
      <w:start w:val="1"/>
      <w:numFmt w:val="lowerRoman"/>
      <w:lvlText w:val="%6."/>
      <w:lvlJc w:val="right"/>
      <w:pPr>
        <w:ind w:left="4277" w:hanging="180"/>
      </w:pPr>
    </w:lvl>
    <w:lvl w:ilvl="6" w:tplc="100A000F" w:tentative="1">
      <w:start w:val="1"/>
      <w:numFmt w:val="decimal"/>
      <w:lvlText w:val="%7."/>
      <w:lvlJc w:val="left"/>
      <w:pPr>
        <w:ind w:left="4997" w:hanging="360"/>
      </w:pPr>
    </w:lvl>
    <w:lvl w:ilvl="7" w:tplc="100A0019" w:tentative="1">
      <w:start w:val="1"/>
      <w:numFmt w:val="lowerLetter"/>
      <w:lvlText w:val="%8."/>
      <w:lvlJc w:val="left"/>
      <w:pPr>
        <w:ind w:left="5717" w:hanging="360"/>
      </w:pPr>
    </w:lvl>
    <w:lvl w:ilvl="8" w:tplc="100A001B" w:tentative="1">
      <w:start w:val="1"/>
      <w:numFmt w:val="lowerRoman"/>
      <w:lvlText w:val="%9."/>
      <w:lvlJc w:val="right"/>
      <w:pPr>
        <w:ind w:left="6437" w:hanging="180"/>
      </w:pPr>
    </w:lvl>
  </w:abstractNum>
  <w:abstractNum w:abstractNumId="13" w15:restartNumberingAfterBreak="0">
    <w:nsid w:val="74BB0AAF"/>
    <w:multiLevelType w:val="multilevel"/>
    <w:tmpl w:val="340623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5534DCD"/>
    <w:multiLevelType w:val="hybridMultilevel"/>
    <w:tmpl w:val="CC28AFA2"/>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79905598"/>
    <w:multiLevelType w:val="multilevel"/>
    <w:tmpl w:val="8C46C4AE"/>
    <w:lvl w:ilvl="0">
      <w:start w:val="1"/>
      <w:numFmt w:val="decimal"/>
      <w:lvlText w:val="%1"/>
      <w:lvlJc w:val="left"/>
      <w:pPr>
        <w:ind w:left="360" w:hanging="360"/>
      </w:pPr>
      <w:rPr>
        <w:rFonts w:eastAsia="Batang" w:cs="Arial" w:hint="default"/>
        <w:sz w:val="18"/>
      </w:rPr>
    </w:lvl>
    <w:lvl w:ilvl="1">
      <w:start w:val="1"/>
      <w:numFmt w:val="decimal"/>
      <w:lvlText w:val="%1.%2"/>
      <w:lvlJc w:val="left"/>
      <w:pPr>
        <w:ind w:left="360" w:hanging="360"/>
      </w:pPr>
      <w:rPr>
        <w:rFonts w:eastAsia="Batang" w:cs="Arial" w:hint="default"/>
        <w:sz w:val="18"/>
      </w:rPr>
    </w:lvl>
    <w:lvl w:ilvl="2">
      <w:start w:val="1"/>
      <w:numFmt w:val="decimal"/>
      <w:lvlText w:val="%1.%2.%3"/>
      <w:lvlJc w:val="left"/>
      <w:pPr>
        <w:ind w:left="720" w:hanging="720"/>
      </w:pPr>
      <w:rPr>
        <w:rFonts w:eastAsia="Batang" w:cs="Arial" w:hint="default"/>
        <w:sz w:val="18"/>
      </w:rPr>
    </w:lvl>
    <w:lvl w:ilvl="3">
      <w:start w:val="1"/>
      <w:numFmt w:val="decimal"/>
      <w:lvlText w:val="%1.%2.%3.%4"/>
      <w:lvlJc w:val="left"/>
      <w:pPr>
        <w:ind w:left="720" w:hanging="720"/>
      </w:pPr>
      <w:rPr>
        <w:rFonts w:eastAsia="Batang" w:cs="Arial" w:hint="default"/>
        <w:sz w:val="18"/>
      </w:rPr>
    </w:lvl>
    <w:lvl w:ilvl="4">
      <w:start w:val="1"/>
      <w:numFmt w:val="decimal"/>
      <w:lvlText w:val="%1.%2.%3.%4.%5"/>
      <w:lvlJc w:val="left"/>
      <w:pPr>
        <w:ind w:left="1080" w:hanging="1080"/>
      </w:pPr>
      <w:rPr>
        <w:rFonts w:eastAsia="Batang" w:cs="Arial" w:hint="default"/>
        <w:sz w:val="18"/>
      </w:rPr>
    </w:lvl>
    <w:lvl w:ilvl="5">
      <w:start w:val="1"/>
      <w:numFmt w:val="decimal"/>
      <w:lvlText w:val="%1.%2.%3.%4.%5.%6"/>
      <w:lvlJc w:val="left"/>
      <w:pPr>
        <w:ind w:left="1080" w:hanging="1080"/>
      </w:pPr>
      <w:rPr>
        <w:rFonts w:eastAsia="Batang" w:cs="Arial" w:hint="default"/>
        <w:sz w:val="18"/>
      </w:rPr>
    </w:lvl>
    <w:lvl w:ilvl="6">
      <w:start w:val="1"/>
      <w:numFmt w:val="decimal"/>
      <w:lvlText w:val="%1.%2.%3.%4.%5.%6.%7"/>
      <w:lvlJc w:val="left"/>
      <w:pPr>
        <w:ind w:left="1440" w:hanging="1440"/>
      </w:pPr>
      <w:rPr>
        <w:rFonts w:eastAsia="Batang" w:cs="Arial" w:hint="default"/>
        <w:sz w:val="18"/>
      </w:rPr>
    </w:lvl>
    <w:lvl w:ilvl="7">
      <w:start w:val="1"/>
      <w:numFmt w:val="decimal"/>
      <w:lvlText w:val="%1.%2.%3.%4.%5.%6.%7.%8"/>
      <w:lvlJc w:val="left"/>
      <w:pPr>
        <w:ind w:left="1440" w:hanging="1440"/>
      </w:pPr>
      <w:rPr>
        <w:rFonts w:eastAsia="Batang" w:cs="Arial" w:hint="default"/>
        <w:sz w:val="18"/>
      </w:rPr>
    </w:lvl>
    <w:lvl w:ilvl="8">
      <w:start w:val="1"/>
      <w:numFmt w:val="decimal"/>
      <w:lvlText w:val="%1.%2.%3.%4.%5.%6.%7.%8.%9"/>
      <w:lvlJc w:val="left"/>
      <w:pPr>
        <w:ind w:left="1440" w:hanging="1440"/>
      </w:pPr>
      <w:rPr>
        <w:rFonts w:eastAsia="Batang" w:cs="Arial" w:hint="default"/>
        <w:sz w:val="18"/>
      </w:rPr>
    </w:lvl>
  </w:abstractNum>
  <w:abstractNum w:abstractNumId="16" w15:restartNumberingAfterBreak="0">
    <w:nsid w:val="79FE4E18"/>
    <w:multiLevelType w:val="multilevel"/>
    <w:tmpl w:val="65D2C1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8"/>
  </w:num>
  <w:num w:numId="3">
    <w:abstractNumId w:val="9"/>
  </w:num>
  <w:num w:numId="4">
    <w:abstractNumId w:val="13"/>
  </w:num>
  <w:num w:numId="5">
    <w:abstractNumId w:val="14"/>
  </w:num>
  <w:num w:numId="6">
    <w:abstractNumId w:val="4"/>
  </w:num>
  <w:num w:numId="7">
    <w:abstractNumId w:val="0"/>
  </w:num>
  <w:num w:numId="8">
    <w:abstractNumId w:val="7"/>
  </w:num>
  <w:num w:numId="9">
    <w:abstractNumId w:val="15"/>
  </w:num>
  <w:num w:numId="10">
    <w:abstractNumId w:val="1"/>
  </w:num>
  <w:num w:numId="11">
    <w:abstractNumId w:val="10"/>
  </w:num>
  <w:num w:numId="12">
    <w:abstractNumId w:val="12"/>
  </w:num>
  <w:num w:numId="13">
    <w:abstractNumId w:val="2"/>
  </w:num>
  <w:num w:numId="14">
    <w:abstractNumId w:val="16"/>
  </w:num>
  <w:num w:numId="15">
    <w:abstractNumId w:val="6"/>
  </w:num>
  <w:num w:numId="16">
    <w:abstractNumId w:val="11"/>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22"/>
    <w:rsid w:val="00015AF1"/>
    <w:rsid w:val="00020CEC"/>
    <w:rsid w:val="00022F53"/>
    <w:rsid w:val="000358FA"/>
    <w:rsid w:val="00037CDB"/>
    <w:rsid w:val="00052659"/>
    <w:rsid w:val="00066525"/>
    <w:rsid w:val="0009122B"/>
    <w:rsid w:val="00094D66"/>
    <w:rsid w:val="000979A9"/>
    <w:rsid w:val="000B58D8"/>
    <w:rsid w:val="000B68F1"/>
    <w:rsid w:val="000D7A6D"/>
    <w:rsid w:val="00101599"/>
    <w:rsid w:val="0010426F"/>
    <w:rsid w:val="001577CA"/>
    <w:rsid w:val="0017569C"/>
    <w:rsid w:val="0018446F"/>
    <w:rsid w:val="001D344D"/>
    <w:rsid w:val="001E342E"/>
    <w:rsid w:val="001F2FCD"/>
    <w:rsid w:val="00216A32"/>
    <w:rsid w:val="00251E81"/>
    <w:rsid w:val="00287F74"/>
    <w:rsid w:val="00292C1C"/>
    <w:rsid w:val="002A07DC"/>
    <w:rsid w:val="002C3844"/>
    <w:rsid w:val="002E4B6F"/>
    <w:rsid w:val="002F252B"/>
    <w:rsid w:val="002F2E61"/>
    <w:rsid w:val="00316208"/>
    <w:rsid w:val="00322DD5"/>
    <w:rsid w:val="003A2DB2"/>
    <w:rsid w:val="003A4213"/>
    <w:rsid w:val="003D6309"/>
    <w:rsid w:val="0043304E"/>
    <w:rsid w:val="00493FAC"/>
    <w:rsid w:val="004C3819"/>
    <w:rsid w:val="004D70B7"/>
    <w:rsid w:val="00503C62"/>
    <w:rsid w:val="00511823"/>
    <w:rsid w:val="00532CF1"/>
    <w:rsid w:val="00536905"/>
    <w:rsid w:val="00556136"/>
    <w:rsid w:val="0055688C"/>
    <w:rsid w:val="00562268"/>
    <w:rsid w:val="00562E14"/>
    <w:rsid w:val="00583502"/>
    <w:rsid w:val="00593826"/>
    <w:rsid w:val="00593CA9"/>
    <w:rsid w:val="005956FC"/>
    <w:rsid w:val="005A1E58"/>
    <w:rsid w:val="005A2E84"/>
    <w:rsid w:val="005B1EC5"/>
    <w:rsid w:val="005B79E5"/>
    <w:rsid w:val="005D026B"/>
    <w:rsid w:val="005D281F"/>
    <w:rsid w:val="005D2FB2"/>
    <w:rsid w:val="005D403E"/>
    <w:rsid w:val="005D4E23"/>
    <w:rsid w:val="005F034D"/>
    <w:rsid w:val="005F32C9"/>
    <w:rsid w:val="006017BB"/>
    <w:rsid w:val="00674B9E"/>
    <w:rsid w:val="006960D0"/>
    <w:rsid w:val="00697E9A"/>
    <w:rsid w:val="006A54D1"/>
    <w:rsid w:val="006F1FC7"/>
    <w:rsid w:val="00704BCB"/>
    <w:rsid w:val="007206F7"/>
    <w:rsid w:val="00732A4A"/>
    <w:rsid w:val="00743E50"/>
    <w:rsid w:val="00757502"/>
    <w:rsid w:val="007737B6"/>
    <w:rsid w:val="00783391"/>
    <w:rsid w:val="007A2EB4"/>
    <w:rsid w:val="007B7B1B"/>
    <w:rsid w:val="007E25A0"/>
    <w:rsid w:val="007F355F"/>
    <w:rsid w:val="007F4920"/>
    <w:rsid w:val="008227E2"/>
    <w:rsid w:val="00825DF0"/>
    <w:rsid w:val="00865228"/>
    <w:rsid w:val="00894BCD"/>
    <w:rsid w:val="008B364B"/>
    <w:rsid w:val="008B3D29"/>
    <w:rsid w:val="008B6046"/>
    <w:rsid w:val="008C379A"/>
    <w:rsid w:val="008C506C"/>
    <w:rsid w:val="008E255F"/>
    <w:rsid w:val="008F12B3"/>
    <w:rsid w:val="0091037F"/>
    <w:rsid w:val="00913AE9"/>
    <w:rsid w:val="0091479C"/>
    <w:rsid w:val="00961A22"/>
    <w:rsid w:val="00980B52"/>
    <w:rsid w:val="00985415"/>
    <w:rsid w:val="009960CE"/>
    <w:rsid w:val="009D0338"/>
    <w:rsid w:val="009E45F5"/>
    <w:rsid w:val="00AB334D"/>
    <w:rsid w:val="00AE7784"/>
    <w:rsid w:val="00B11A04"/>
    <w:rsid w:val="00B3353B"/>
    <w:rsid w:val="00B4085C"/>
    <w:rsid w:val="00B72F65"/>
    <w:rsid w:val="00B97AF2"/>
    <w:rsid w:val="00BA5632"/>
    <w:rsid w:val="00BB45D3"/>
    <w:rsid w:val="00BB5DE0"/>
    <w:rsid w:val="00BB6D7A"/>
    <w:rsid w:val="00BC6AB0"/>
    <w:rsid w:val="00BD2961"/>
    <w:rsid w:val="00BE721D"/>
    <w:rsid w:val="00BE7ADA"/>
    <w:rsid w:val="00C432CA"/>
    <w:rsid w:val="00C76478"/>
    <w:rsid w:val="00C92388"/>
    <w:rsid w:val="00CA29B1"/>
    <w:rsid w:val="00CA355E"/>
    <w:rsid w:val="00CA6273"/>
    <w:rsid w:val="00CA69D3"/>
    <w:rsid w:val="00CE3753"/>
    <w:rsid w:val="00D06396"/>
    <w:rsid w:val="00D1156D"/>
    <w:rsid w:val="00D11F6F"/>
    <w:rsid w:val="00D22969"/>
    <w:rsid w:val="00D236B6"/>
    <w:rsid w:val="00D3539E"/>
    <w:rsid w:val="00D44A77"/>
    <w:rsid w:val="00D50BC2"/>
    <w:rsid w:val="00D6070E"/>
    <w:rsid w:val="00D67C2A"/>
    <w:rsid w:val="00D80D29"/>
    <w:rsid w:val="00D95F7C"/>
    <w:rsid w:val="00DC6B23"/>
    <w:rsid w:val="00DC7FD0"/>
    <w:rsid w:val="00E04534"/>
    <w:rsid w:val="00E10397"/>
    <w:rsid w:val="00E20F04"/>
    <w:rsid w:val="00E32D64"/>
    <w:rsid w:val="00E34339"/>
    <w:rsid w:val="00E45075"/>
    <w:rsid w:val="00E57117"/>
    <w:rsid w:val="00E571FC"/>
    <w:rsid w:val="00E82567"/>
    <w:rsid w:val="00E828E0"/>
    <w:rsid w:val="00E8700D"/>
    <w:rsid w:val="00EB42C8"/>
    <w:rsid w:val="00EC017F"/>
    <w:rsid w:val="00EC7CFE"/>
    <w:rsid w:val="00ED473F"/>
    <w:rsid w:val="00ED62C3"/>
    <w:rsid w:val="00EF48E3"/>
    <w:rsid w:val="00F023A4"/>
    <w:rsid w:val="00F4744C"/>
    <w:rsid w:val="00F63829"/>
    <w:rsid w:val="00F72C0C"/>
    <w:rsid w:val="00F8736A"/>
    <w:rsid w:val="00FB077B"/>
    <w:rsid w:val="00FE4131"/>
    <w:rsid w:val="00FF33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3D85"/>
  <w15:docId w15:val="{EEF6014E-EAAF-4A44-89A8-4F99FEA2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A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A22"/>
    <w:rPr>
      <w:rFonts w:ascii="Tahoma" w:hAnsi="Tahoma" w:cs="Tahoma"/>
      <w:sz w:val="16"/>
      <w:szCs w:val="16"/>
    </w:rPr>
  </w:style>
  <w:style w:type="paragraph" w:styleId="Sinespaciado">
    <w:name w:val="No Spacing"/>
    <w:uiPriority w:val="1"/>
    <w:qFormat/>
    <w:rsid w:val="004D70B7"/>
    <w:pPr>
      <w:spacing w:after="0" w:line="240" w:lineRule="auto"/>
    </w:pPr>
  </w:style>
  <w:style w:type="paragraph" w:styleId="Prrafodelista">
    <w:name w:val="List Paragraph"/>
    <w:basedOn w:val="Normal"/>
    <w:uiPriority w:val="34"/>
    <w:qFormat/>
    <w:rsid w:val="00F023A4"/>
    <w:pPr>
      <w:ind w:left="720"/>
      <w:contextualSpacing/>
    </w:pPr>
  </w:style>
  <w:style w:type="table" w:styleId="Tablaconcuadrcula">
    <w:name w:val="Table Grid"/>
    <w:basedOn w:val="Tablanormal"/>
    <w:uiPriority w:val="59"/>
    <w:rsid w:val="0015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77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77CA"/>
  </w:style>
  <w:style w:type="paragraph" w:styleId="Piedepgina">
    <w:name w:val="footer"/>
    <w:basedOn w:val="Normal"/>
    <w:link w:val="PiedepginaCar"/>
    <w:uiPriority w:val="99"/>
    <w:unhideWhenUsed/>
    <w:rsid w:val="001577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77CA"/>
  </w:style>
  <w:style w:type="paragraph" w:styleId="Ttulo">
    <w:name w:val="Title"/>
    <w:basedOn w:val="Normal"/>
    <w:link w:val="TtuloCar"/>
    <w:qFormat/>
    <w:rsid w:val="00101599"/>
    <w:pP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101599"/>
    <w:rPr>
      <w:rFonts w:ascii="Arial" w:eastAsia="Times New Roman" w:hAnsi="Arial" w:cs="Arial"/>
      <w:b/>
      <w:bCs/>
      <w:sz w:val="24"/>
      <w:szCs w:val="24"/>
      <w:lang w:val="es-ES" w:eastAsia="es-ES"/>
    </w:rPr>
  </w:style>
  <w:style w:type="table" w:styleId="Sombreadoclaro">
    <w:name w:val="Light Shading"/>
    <w:basedOn w:val="Tablaconefectos3D1"/>
    <w:uiPriority w:val="60"/>
    <w:rsid w:val="005A2E84"/>
    <w:pPr>
      <w:spacing w:after="0" w:line="240" w:lineRule="auto"/>
    </w:pPr>
    <w:rPr>
      <w:color w:val="000000" w:themeColor="text1" w:themeShade="BF"/>
      <w:sz w:val="20"/>
      <w:szCs w:val="20"/>
      <w:lang w:val="en-US" w:eastAsia="en-US"/>
    </w:rPr>
    <w:tblPr>
      <w:tblStyleRowBandSize w:val="1"/>
      <w:tblStyleColBandSize w:val="1"/>
      <w:tblBorders>
        <w:top w:val="single" w:sz="8" w:space="0" w:color="000000" w:themeColor="text1"/>
        <w:bottom w:val="single" w:sz="8" w:space="0" w:color="000000" w:themeColor="text1"/>
      </w:tblBorders>
    </w:tblPr>
    <w:tcPr>
      <w:shd w:val="solid" w:color="C0C0C0" w:fill="FFFFFF"/>
    </w:tcPr>
    <w:tblStylePr w:type="firstRow">
      <w:pPr>
        <w:spacing w:before="0" w:after="0" w:line="240" w:lineRule="auto"/>
      </w:pPr>
      <w:rPr>
        <w:b/>
        <w:bCs/>
        <w:color w:val="800080"/>
      </w:rPr>
      <w:tblPr/>
      <w:tcPr>
        <w:tcBorders>
          <w:top w:val="single" w:sz="8" w:space="0" w:color="000000" w:themeColor="text1"/>
          <w:left w:val="nil"/>
          <w:bottom w:val="single" w:sz="8" w:space="0" w:color="000000" w:themeColor="tex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rPr>
        <w:b/>
        <w:bCs/>
      </w:rPr>
      <w:tblPr/>
      <w:tcPr>
        <w:tcBorders>
          <w:left w:val="single" w:sz="6" w:space="0" w:color="FFFFFF"/>
          <w:tl2br w:val="none" w:sz="0" w:space="0" w:color="auto"/>
          <w:tr2bl w:val="none" w:sz="0" w:space="0" w:color="auto"/>
        </w:tcBorders>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1">
    <w:name w:val="Table 3D effects 1"/>
    <w:basedOn w:val="Tablanormal"/>
    <w:uiPriority w:val="99"/>
    <w:semiHidden/>
    <w:unhideWhenUsed/>
    <w:rsid w:val="005A2E8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E5A4-914A-4C13-9234-608BA9EF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1537</Words>
  <Characters>8455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POSTGRADO</dc:creator>
  <cp:lastModifiedBy>Claudia</cp:lastModifiedBy>
  <cp:revision>10</cp:revision>
  <cp:lastPrinted>2020-02-12T19:24:00Z</cp:lastPrinted>
  <dcterms:created xsi:type="dcterms:W3CDTF">2022-02-13T03:56:00Z</dcterms:created>
  <dcterms:modified xsi:type="dcterms:W3CDTF">2022-02-26T05:43:00Z</dcterms:modified>
</cp:coreProperties>
</file>